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4" w:type="dxa"/>
        <w:jc w:val="center"/>
        <w:tblLook w:val="04A0" w:firstRow="1" w:lastRow="0" w:firstColumn="1" w:lastColumn="0" w:noHBand="0" w:noVBand="1"/>
      </w:tblPr>
      <w:tblGrid>
        <w:gridCol w:w="4678"/>
        <w:gridCol w:w="5586"/>
      </w:tblGrid>
      <w:tr w:rsidR="0066299E">
        <w:trPr>
          <w:jc w:val="center"/>
        </w:trPr>
        <w:tc>
          <w:tcPr>
            <w:tcW w:w="4678" w:type="dxa"/>
            <w:tcBorders>
              <w:top w:val="nil"/>
              <w:left w:val="nil"/>
              <w:bottom w:val="nil"/>
              <w:right w:val="nil"/>
            </w:tcBorders>
          </w:tcPr>
          <w:p w:rsidR="0066299E" w:rsidRDefault="00315039" w:rsidP="002E71CF">
            <w:pPr>
              <w:spacing w:before="0" w:after="0" w:line="276" w:lineRule="auto"/>
              <w:ind w:left="-426" w:right="-284" w:firstLine="238"/>
              <w:jc w:val="center"/>
              <w:rPr>
                <w:color w:val="000000"/>
                <w:sz w:val="26"/>
                <w:szCs w:val="26"/>
              </w:rPr>
            </w:pPr>
            <w:r>
              <w:rPr>
                <w:color w:val="000000"/>
                <w:sz w:val="26"/>
                <w:szCs w:val="26"/>
                <w:lang w:val="vi-VN"/>
              </w:rPr>
              <w:t>UBND THÀNH PH</w:t>
            </w:r>
            <w:r>
              <w:rPr>
                <w:color w:val="000000"/>
                <w:sz w:val="26"/>
                <w:szCs w:val="26"/>
                <w:lang w:val="vi-VN"/>
              </w:rPr>
              <w:t>Ố</w:t>
            </w:r>
            <w:r>
              <w:rPr>
                <w:color w:val="000000"/>
                <w:sz w:val="26"/>
                <w:szCs w:val="26"/>
              </w:rPr>
              <w:t xml:space="preserve"> ĐÔNG TRI</w:t>
            </w:r>
            <w:r>
              <w:rPr>
                <w:color w:val="000000"/>
                <w:sz w:val="26"/>
                <w:szCs w:val="26"/>
              </w:rPr>
              <w:t>Ề</w:t>
            </w:r>
            <w:r>
              <w:rPr>
                <w:color w:val="000000"/>
                <w:sz w:val="26"/>
                <w:szCs w:val="26"/>
              </w:rPr>
              <w:t>U</w:t>
            </w:r>
          </w:p>
          <w:p w:rsidR="0066299E" w:rsidRDefault="00315039" w:rsidP="002E71CF">
            <w:pPr>
              <w:spacing w:before="0" w:after="0" w:line="276" w:lineRule="auto"/>
              <w:ind w:left="-426" w:right="-284"/>
              <w:jc w:val="center"/>
              <w:rPr>
                <w:b/>
                <w:color w:val="000000"/>
                <w:sz w:val="26"/>
                <w:szCs w:val="26"/>
              </w:rPr>
            </w:pPr>
            <w:r>
              <w:rPr>
                <w:b/>
                <w:noProof/>
                <w:sz w:val="26"/>
                <w:szCs w:val="26"/>
                <w14:ligatures w14:val="standardContextual"/>
              </w:rPr>
              <mc:AlternateContent>
                <mc:Choice Requires="wps">
                  <w:drawing>
                    <wp:anchor distT="0" distB="0" distL="114300" distR="114300" simplePos="0" relativeHeight="251659264" behindDoc="0" locked="0" layoutInCell="1" allowOverlap="1">
                      <wp:simplePos x="0" y="0"/>
                      <wp:positionH relativeFrom="column">
                        <wp:posOffset>803275</wp:posOffset>
                      </wp:positionH>
                      <wp:positionV relativeFrom="paragraph">
                        <wp:posOffset>229870</wp:posOffset>
                      </wp:positionV>
                      <wp:extent cx="1303020" cy="0"/>
                      <wp:effectExtent l="0" t="4445" r="0" b="5080"/>
                      <wp:wrapNone/>
                      <wp:docPr id="1838420747" name="Straight Connector 2"/>
                      <wp:cNvGraphicFramePr/>
                      <a:graphic xmlns:a="http://schemas.openxmlformats.org/drawingml/2006/main">
                        <a:graphicData uri="http://schemas.microsoft.com/office/word/2010/wordprocessingShape">
                          <wps:wsp>
                            <wps:cNvCnPr/>
                            <wps:spPr>
                              <a:xfrm>
                                <a:off x="0" y="0"/>
                                <a:ext cx="13030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8A2193"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25pt,18.1pt" to="165.8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" strokecolor="black [3213]" strokeweight=".5pt">
                      <v:stroke joinstyle="miter"/>
                    </v:line>
                  </w:pict>
                </mc:Fallback>
              </mc:AlternateContent>
            </w:r>
            <w:r>
              <w:rPr>
                <w:b/>
                <w:color w:val="000000"/>
                <w:sz w:val="26"/>
                <w:szCs w:val="26"/>
              </w:rPr>
              <w:t>TRƯ</w:t>
            </w:r>
            <w:r>
              <w:rPr>
                <w:b/>
                <w:color w:val="000000"/>
                <w:sz w:val="26"/>
                <w:szCs w:val="26"/>
              </w:rPr>
              <w:t>Ờ</w:t>
            </w:r>
            <w:r>
              <w:rPr>
                <w:b/>
                <w:color w:val="000000"/>
                <w:sz w:val="26"/>
                <w:szCs w:val="26"/>
              </w:rPr>
              <w:t>NG THCS NGUY</w:t>
            </w:r>
            <w:r>
              <w:rPr>
                <w:b/>
                <w:color w:val="000000"/>
                <w:sz w:val="26"/>
                <w:szCs w:val="26"/>
              </w:rPr>
              <w:t>Ễ</w:t>
            </w:r>
            <w:r>
              <w:rPr>
                <w:b/>
                <w:color w:val="000000"/>
                <w:sz w:val="26"/>
                <w:szCs w:val="26"/>
              </w:rPr>
              <w:t>N HU</w:t>
            </w:r>
            <w:r>
              <w:rPr>
                <w:b/>
                <w:color w:val="000000"/>
                <w:sz w:val="26"/>
                <w:szCs w:val="26"/>
              </w:rPr>
              <w:t>Ệ</w:t>
            </w:r>
          </w:p>
          <w:p w:rsidR="0066299E" w:rsidRDefault="0066299E" w:rsidP="002E71CF">
            <w:pPr>
              <w:spacing w:before="0" w:after="0" w:line="276" w:lineRule="auto"/>
              <w:ind w:left="-426" w:right="-284"/>
              <w:jc w:val="center"/>
              <w:rPr>
                <w:b/>
                <w:color w:val="000000"/>
                <w:sz w:val="26"/>
                <w:szCs w:val="26"/>
              </w:rPr>
            </w:pPr>
          </w:p>
        </w:tc>
        <w:tc>
          <w:tcPr>
            <w:tcW w:w="5586" w:type="dxa"/>
            <w:tcBorders>
              <w:top w:val="nil"/>
              <w:left w:val="nil"/>
              <w:bottom w:val="nil"/>
              <w:right w:val="nil"/>
            </w:tcBorders>
          </w:tcPr>
          <w:p w:rsidR="0066299E" w:rsidRDefault="00315039" w:rsidP="002E71CF">
            <w:pPr>
              <w:spacing w:before="0" w:after="0" w:line="276" w:lineRule="auto"/>
              <w:ind w:left="64" w:right="-284"/>
              <w:jc w:val="center"/>
              <w:rPr>
                <w:b/>
                <w:color w:val="000000"/>
                <w:sz w:val="26"/>
                <w:szCs w:val="26"/>
              </w:rPr>
            </w:pPr>
            <w:r>
              <w:rPr>
                <w:b/>
                <w:color w:val="000000"/>
                <w:sz w:val="26"/>
                <w:szCs w:val="26"/>
              </w:rPr>
              <w:t>Đ</w:t>
            </w:r>
            <w:r>
              <w:rPr>
                <w:b/>
                <w:color w:val="000000"/>
                <w:sz w:val="26"/>
                <w:szCs w:val="26"/>
              </w:rPr>
              <w:t>Ề</w:t>
            </w:r>
            <w:r>
              <w:rPr>
                <w:b/>
                <w:color w:val="000000"/>
                <w:sz w:val="26"/>
                <w:szCs w:val="26"/>
              </w:rPr>
              <w:t xml:space="preserve"> CƯƠNG ÔN T</w:t>
            </w:r>
            <w:r>
              <w:rPr>
                <w:b/>
                <w:color w:val="000000"/>
                <w:sz w:val="26"/>
                <w:szCs w:val="26"/>
              </w:rPr>
              <w:t>Ậ</w:t>
            </w:r>
            <w:r>
              <w:rPr>
                <w:b/>
                <w:color w:val="000000"/>
                <w:sz w:val="26"/>
                <w:szCs w:val="26"/>
              </w:rPr>
              <w:t>P KI</w:t>
            </w:r>
            <w:r>
              <w:rPr>
                <w:b/>
                <w:color w:val="000000"/>
                <w:sz w:val="26"/>
                <w:szCs w:val="26"/>
              </w:rPr>
              <w:t>Ể</w:t>
            </w:r>
            <w:r>
              <w:rPr>
                <w:b/>
                <w:color w:val="000000"/>
                <w:sz w:val="26"/>
                <w:szCs w:val="26"/>
              </w:rPr>
              <w:t>M TRA</w:t>
            </w:r>
            <w:r>
              <w:rPr>
                <w:b/>
                <w:color w:val="000000"/>
                <w:sz w:val="26"/>
                <w:szCs w:val="26"/>
                <w:lang w:val="vi-VN"/>
              </w:rPr>
              <w:t xml:space="preserve"> GI</w:t>
            </w:r>
            <w:r>
              <w:rPr>
                <w:b/>
                <w:color w:val="000000"/>
                <w:sz w:val="26"/>
                <w:szCs w:val="26"/>
                <w:lang w:val="vi-VN"/>
              </w:rPr>
              <w:t>Ữ</w:t>
            </w:r>
            <w:r>
              <w:rPr>
                <w:b/>
                <w:color w:val="000000"/>
                <w:sz w:val="26"/>
                <w:szCs w:val="26"/>
                <w:lang w:val="vi-VN"/>
              </w:rPr>
              <w:t xml:space="preserve">A </w:t>
            </w:r>
            <w:r>
              <w:rPr>
                <w:b/>
                <w:color w:val="000000"/>
                <w:sz w:val="26"/>
                <w:szCs w:val="26"/>
              </w:rPr>
              <w:t xml:space="preserve">KÌ </w:t>
            </w:r>
            <w:r>
              <w:rPr>
                <w:b/>
                <w:color w:val="000000"/>
                <w:sz w:val="26"/>
                <w:szCs w:val="26"/>
                <w:lang w:val="vi-VN"/>
              </w:rPr>
              <w:t>I</w:t>
            </w:r>
            <w:r>
              <w:rPr>
                <w:b/>
                <w:color w:val="000000"/>
                <w:sz w:val="26"/>
                <w:szCs w:val="26"/>
              </w:rPr>
              <w:t>I</w:t>
            </w:r>
          </w:p>
          <w:p w:rsidR="0066299E" w:rsidRDefault="00315039" w:rsidP="002E71CF">
            <w:pPr>
              <w:spacing w:before="0" w:after="0" w:line="276" w:lineRule="auto"/>
              <w:ind w:left="-426" w:right="-284"/>
              <w:jc w:val="center"/>
              <w:rPr>
                <w:b/>
                <w:color w:val="000000"/>
                <w:sz w:val="26"/>
                <w:szCs w:val="26"/>
              </w:rPr>
            </w:pPr>
            <w:r>
              <w:rPr>
                <w:b/>
                <w:color w:val="000000"/>
                <w:sz w:val="26"/>
                <w:szCs w:val="26"/>
              </w:rPr>
              <w:t xml:space="preserve">      NĂM H</w:t>
            </w:r>
            <w:r>
              <w:rPr>
                <w:b/>
                <w:color w:val="000000"/>
                <w:sz w:val="26"/>
                <w:szCs w:val="26"/>
              </w:rPr>
              <w:t>Ọ</w:t>
            </w:r>
            <w:r>
              <w:rPr>
                <w:b/>
                <w:color w:val="000000"/>
                <w:sz w:val="26"/>
                <w:szCs w:val="26"/>
              </w:rPr>
              <w:t>C 2024-2025</w:t>
            </w:r>
          </w:p>
          <w:p w:rsidR="0066299E" w:rsidRDefault="0066299E" w:rsidP="002E71CF">
            <w:pPr>
              <w:spacing w:before="0" w:after="0" w:line="276" w:lineRule="auto"/>
              <w:ind w:left="-426" w:right="-284"/>
              <w:jc w:val="center"/>
              <w:rPr>
                <w:b/>
                <w:color w:val="000000"/>
                <w:sz w:val="26"/>
                <w:szCs w:val="26"/>
              </w:rPr>
            </w:pPr>
          </w:p>
        </w:tc>
      </w:tr>
    </w:tbl>
    <w:p w:rsidR="0066299E" w:rsidRPr="00803962" w:rsidRDefault="00315039" w:rsidP="002E71CF">
      <w:pPr>
        <w:spacing w:before="0" w:after="0" w:line="276" w:lineRule="auto"/>
        <w:ind w:left="-426" w:right="-284"/>
        <w:jc w:val="center"/>
        <w:rPr>
          <w:b/>
          <w:color w:val="FF0000"/>
          <w:lang w:val="vi-VN"/>
        </w:rPr>
      </w:pPr>
      <w:r w:rsidRPr="00803962">
        <w:rPr>
          <w:b/>
          <w:color w:val="FF0000"/>
        </w:rPr>
        <w:t>MÔN: L</w:t>
      </w:r>
      <w:r w:rsidRPr="00803962">
        <w:rPr>
          <w:b/>
          <w:color w:val="FF0000"/>
        </w:rPr>
        <w:t>Ị</w:t>
      </w:r>
      <w:r w:rsidRPr="00803962">
        <w:rPr>
          <w:b/>
          <w:color w:val="FF0000"/>
        </w:rPr>
        <w:t>CH S</w:t>
      </w:r>
      <w:r w:rsidRPr="00803962">
        <w:rPr>
          <w:b/>
          <w:color w:val="FF0000"/>
        </w:rPr>
        <w:t>Ử</w:t>
      </w:r>
      <w:r w:rsidRPr="00803962">
        <w:rPr>
          <w:b/>
          <w:color w:val="FF0000"/>
        </w:rPr>
        <w:t xml:space="preserve"> &amp; Đ</w:t>
      </w:r>
      <w:r w:rsidRPr="00803962">
        <w:rPr>
          <w:b/>
          <w:color w:val="FF0000"/>
        </w:rPr>
        <w:t>Ị</w:t>
      </w:r>
      <w:r w:rsidRPr="00803962">
        <w:rPr>
          <w:b/>
          <w:color w:val="FF0000"/>
        </w:rPr>
        <w:t xml:space="preserve">A LÍ </w:t>
      </w:r>
      <w:r w:rsidRPr="00803962">
        <w:rPr>
          <w:b/>
          <w:color w:val="FF0000"/>
          <w:lang w:val="vi-VN"/>
        </w:rPr>
        <w:t>9</w:t>
      </w:r>
    </w:p>
    <w:p w:rsidR="0066299E" w:rsidRPr="00803962" w:rsidRDefault="00315039" w:rsidP="002E71CF">
      <w:pPr>
        <w:numPr>
          <w:ilvl w:val="0"/>
          <w:numId w:val="11"/>
        </w:numPr>
        <w:spacing w:before="0" w:after="0" w:line="276" w:lineRule="auto"/>
        <w:rPr>
          <w:color w:val="FF0000"/>
        </w:rPr>
      </w:pPr>
      <w:r w:rsidRPr="00803962">
        <w:rPr>
          <w:b/>
          <w:color w:val="FF0000"/>
          <w:spacing w:val="-8"/>
        </w:rPr>
        <w:t>PHÂN MÔN L</w:t>
      </w:r>
      <w:r w:rsidRPr="00803962">
        <w:rPr>
          <w:b/>
          <w:color w:val="FF0000"/>
          <w:spacing w:val="-8"/>
        </w:rPr>
        <w:t>Ị</w:t>
      </w:r>
      <w:r w:rsidRPr="00803962">
        <w:rPr>
          <w:b/>
          <w:color w:val="FF0000"/>
          <w:spacing w:val="-8"/>
        </w:rPr>
        <w:t>CH S</w:t>
      </w:r>
      <w:r w:rsidRPr="00803962">
        <w:rPr>
          <w:b/>
          <w:color w:val="FF0000"/>
          <w:spacing w:val="-8"/>
        </w:rPr>
        <w:t>Ử</w:t>
      </w:r>
    </w:p>
    <w:p w:rsidR="0066299E" w:rsidRDefault="00315039" w:rsidP="002E71CF">
      <w:pPr>
        <w:widowControl w:val="0"/>
        <w:numPr>
          <w:ilvl w:val="0"/>
          <w:numId w:val="12"/>
        </w:numPr>
        <w:suppressAutoHyphens/>
        <w:spacing w:before="0" w:after="0" w:line="276" w:lineRule="auto"/>
        <w:rPr>
          <w:rFonts w:eastAsia="Times New Roman"/>
          <w:color w:val="000000"/>
          <w:sz w:val="26"/>
          <w:szCs w:val="26"/>
        </w:rPr>
      </w:pPr>
      <w:r>
        <w:rPr>
          <w:rFonts w:eastAsia="Times New Roman"/>
          <w:color w:val="000000"/>
          <w:sz w:val="26"/>
          <w:szCs w:val="26"/>
        </w:rPr>
        <w:t>Trình bày sự hình thành và phát triển của Hiệp hội các quốc gia Đông Nam Á (ASEAN).</w:t>
      </w:r>
    </w:p>
    <w:p w:rsidR="0066299E" w:rsidRDefault="00315039" w:rsidP="002E71CF">
      <w:pPr>
        <w:widowControl w:val="0"/>
        <w:numPr>
          <w:ilvl w:val="0"/>
          <w:numId w:val="12"/>
        </w:numPr>
        <w:suppressAutoHyphens/>
        <w:spacing w:before="0" w:after="0" w:line="276" w:lineRule="auto"/>
        <w:rPr>
          <w:rFonts w:eastAsia="Times New Roman"/>
          <w:color w:val="000000"/>
          <w:sz w:val="26"/>
          <w:szCs w:val="26"/>
          <w:lang w:val="vi-VN"/>
        </w:rPr>
      </w:pPr>
      <w:r>
        <w:rPr>
          <w:rFonts w:eastAsia="Times New Roman"/>
          <w:color w:val="000000"/>
          <w:sz w:val="26"/>
          <w:szCs w:val="26"/>
          <w:lang w:val="vi-VN"/>
        </w:rPr>
        <w:t xml:space="preserve"> </w:t>
      </w:r>
      <w:r>
        <w:rPr>
          <w:rFonts w:eastAsia="Times New Roman"/>
          <w:color w:val="000000"/>
          <w:sz w:val="26"/>
          <w:szCs w:val="26"/>
        </w:rPr>
        <w:t xml:space="preserve">Giới thiệu được </w:t>
      </w:r>
      <w:r>
        <w:rPr>
          <w:rFonts w:eastAsia="Times New Roman"/>
          <w:color w:val="000000"/>
          <w:sz w:val="26"/>
          <w:szCs w:val="26"/>
        </w:rPr>
        <w:t>những nét chính về Nhật Bản</w:t>
      </w:r>
      <w:r>
        <w:rPr>
          <w:rFonts w:eastAsia="Times New Roman"/>
          <w:color w:val="000000"/>
          <w:sz w:val="26"/>
          <w:szCs w:val="26"/>
          <w:lang w:val="vi-VN"/>
        </w:rPr>
        <w:t xml:space="preserve"> </w:t>
      </w:r>
      <w:r>
        <w:rPr>
          <w:rFonts w:eastAsia="Times New Roman"/>
          <w:color w:val="000000"/>
          <w:sz w:val="26"/>
          <w:szCs w:val="26"/>
        </w:rPr>
        <w:t>từ năm 1945 đến năm 1991.</w:t>
      </w:r>
    </w:p>
    <w:p w:rsidR="0066299E" w:rsidRDefault="00315039" w:rsidP="002E71CF">
      <w:pPr>
        <w:widowControl w:val="0"/>
        <w:suppressAutoHyphens/>
        <w:spacing w:before="0" w:after="0" w:line="276" w:lineRule="auto"/>
      </w:pPr>
      <w:r>
        <w:rPr>
          <w:lang w:val="vi-VN"/>
        </w:rPr>
        <w:t>3.</w:t>
      </w:r>
      <w:r>
        <w:rPr>
          <w:lang w:val="vi-VN"/>
        </w:rPr>
        <w:t xml:space="preserve"> </w:t>
      </w:r>
      <w:r>
        <w:t>Trình bày đư</w:t>
      </w:r>
      <w:r>
        <w:t>ợ</w:t>
      </w:r>
      <w:r>
        <w:t>c nh</w:t>
      </w:r>
      <w:r>
        <w:t>ữ</w:t>
      </w:r>
      <w:r>
        <w:t>ng nét chính  v</w:t>
      </w:r>
      <w:r>
        <w:t>ề</w:t>
      </w:r>
      <w:r>
        <w:t xml:space="preserve">  cu</w:t>
      </w:r>
      <w:r>
        <w:t>ộ</w:t>
      </w:r>
      <w:r>
        <w:t>c  kháng  chi</w:t>
      </w:r>
      <w:r>
        <w:t>ế</w:t>
      </w:r>
      <w:r>
        <w:t>n  ch</w:t>
      </w:r>
      <w:r>
        <w:t>ố</w:t>
      </w:r>
      <w:r>
        <w:t>ng  th</w:t>
      </w:r>
      <w:r>
        <w:t>ự</w:t>
      </w:r>
      <w:r>
        <w:t>c dân Pháp xâm lư</w:t>
      </w:r>
      <w:r>
        <w:t>ợ</w:t>
      </w:r>
      <w:r>
        <w:t>c c</w:t>
      </w:r>
      <w:r>
        <w:t>ủ</w:t>
      </w:r>
      <w:r>
        <w:t>a nhân dân Nam</w:t>
      </w:r>
      <w:r>
        <w:rPr>
          <w:spacing w:val="-6"/>
        </w:rPr>
        <w:t xml:space="preserve"> </w:t>
      </w:r>
      <w:r>
        <w:t>B</w:t>
      </w:r>
      <w:r>
        <w:t>ộ</w:t>
      </w:r>
      <w:r>
        <w:t>.</w:t>
      </w:r>
    </w:p>
    <w:p w:rsidR="0066299E" w:rsidRDefault="00315039" w:rsidP="002E71CF">
      <w:pPr>
        <w:widowControl w:val="0"/>
        <w:spacing w:before="0" w:after="0" w:line="276" w:lineRule="auto"/>
        <w:rPr>
          <w:rFonts w:eastAsia="Times New Roman"/>
          <w:color w:val="000000"/>
        </w:rPr>
      </w:pPr>
      <w:r>
        <w:rPr>
          <w:rFonts w:eastAsia="Times New Roman"/>
          <w:color w:val="000000"/>
          <w:lang w:val="vi-VN"/>
        </w:rPr>
        <w:t>4.</w:t>
      </w:r>
      <w:r>
        <w:rPr>
          <w:rFonts w:eastAsia="Times New Roman"/>
          <w:color w:val="000000"/>
          <w:lang w:val="vi-VN"/>
        </w:rPr>
        <w:t xml:space="preserve"> </w:t>
      </w:r>
      <w:r>
        <w:rPr>
          <w:rFonts w:eastAsia="Times New Roman"/>
          <w:color w:val="000000"/>
        </w:rPr>
        <w:t>Trình bày được những biện pháp chủ yếu để xây dựng và củng cố chính quyền cách mạng, giải</w:t>
      </w:r>
      <w:r>
        <w:rPr>
          <w:rFonts w:eastAsia="Times New Roman"/>
          <w:color w:val="000000"/>
        </w:rPr>
        <w:t xml:space="preserve"> quyết những khó khăn về kinh tế, văn hoá, giáo dục, quân sự,... trong năm đầu sau Cách mạng tháng Tám năm 1945.</w:t>
      </w:r>
    </w:p>
    <w:p w:rsidR="0066299E" w:rsidRDefault="00315039" w:rsidP="002E71CF">
      <w:pPr>
        <w:widowControl w:val="0"/>
        <w:spacing w:before="0" w:after="0" w:line="276" w:lineRule="auto"/>
        <w:rPr>
          <w:rFonts w:eastAsia="Times New Roman"/>
          <w:color w:val="000000"/>
          <w:sz w:val="26"/>
          <w:szCs w:val="26"/>
        </w:rPr>
      </w:pPr>
      <w:r>
        <w:rPr>
          <w:rFonts w:eastAsia="Times New Roman"/>
          <w:color w:val="000000"/>
          <w:lang w:val="vi-VN"/>
        </w:rPr>
        <w:t xml:space="preserve">5. </w:t>
      </w:r>
      <w:r>
        <w:rPr>
          <w:rFonts w:eastAsia="Times New Roman"/>
          <w:color w:val="000000"/>
          <w:sz w:val="26"/>
          <w:szCs w:val="26"/>
        </w:rPr>
        <w:t>Giải thích được nguyên nhân bùng nổ cuộc kháng chiến toàn quốc chống thực dân Pháp xâm lược (1946).</w:t>
      </w:r>
    </w:p>
    <w:p w:rsidR="0066299E" w:rsidRDefault="00315039" w:rsidP="002E71CF">
      <w:pPr>
        <w:widowControl w:val="0"/>
        <w:suppressAutoHyphens/>
        <w:spacing w:before="0" w:after="0" w:line="276" w:lineRule="auto"/>
        <w:rPr>
          <w:rFonts w:eastAsia="Times New Roman"/>
          <w:color w:val="000000"/>
          <w:sz w:val="26"/>
          <w:szCs w:val="26"/>
        </w:rPr>
      </w:pPr>
      <w:r>
        <w:rPr>
          <w:rFonts w:eastAsia="Times New Roman"/>
          <w:color w:val="000000"/>
          <w:sz w:val="26"/>
          <w:szCs w:val="26"/>
          <w:lang w:val="vi-VN"/>
        </w:rPr>
        <w:t>6.</w:t>
      </w:r>
      <w:r>
        <w:rPr>
          <w:rFonts w:eastAsia="Times New Roman"/>
          <w:color w:val="000000"/>
          <w:sz w:val="26"/>
          <w:szCs w:val="26"/>
          <w:lang w:val="vi-VN"/>
        </w:rPr>
        <w:t xml:space="preserve"> </w:t>
      </w:r>
      <w:r>
        <w:rPr>
          <w:rFonts w:eastAsia="Times New Roman"/>
          <w:color w:val="000000"/>
          <w:sz w:val="26"/>
          <w:szCs w:val="26"/>
        </w:rPr>
        <w:t xml:space="preserve">Nêu và giải thích </w:t>
      </w:r>
      <w:r>
        <w:rPr>
          <w:rFonts w:eastAsia="Times New Roman"/>
          <w:color w:val="000000"/>
          <w:sz w:val="26"/>
          <w:szCs w:val="26"/>
          <w:lang w:val="vi-VN"/>
        </w:rPr>
        <w:t>nội dung của</w:t>
      </w:r>
      <w:r>
        <w:rPr>
          <w:rFonts w:eastAsia="Times New Roman"/>
          <w:color w:val="000000"/>
          <w:sz w:val="26"/>
          <w:szCs w:val="26"/>
        </w:rPr>
        <w:t xml:space="preserve"> đường </w:t>
      </w:r>
      <w:r>
        <w:rPr>
          <w:rFonts w:eastAsia="Times New Roman"/>
          <w:color w:val="000000"/>
          <w:sz w:val="26"/>
          <w:szCs w:val="26"/>
        </w:rPr>
        <w:t>lối kháng chiến chống thực dân Pháp xâm lược của Đảng.</w:t>
      </w:r>
    </w:p>
    <w:p w:rsidR="0066299E" w:rsidRDefault="00315039" w:rsidP="002E71CF">
      <w:pPr>
        <w:widowControl w:val="0"/>
        <w:suppressAutoHyphens/>
        <w:spacing w:before="0" w:after="0" w:line="276" w:lineRule="auto"/>
        <w:rPr>
          <w:rFonts w:eastAsia="Times New Roman"/>
          <w:sz w:val="26"/>
          <w:szCs w:val="26"/>
        </w:rPr>
      </w:pPr>
      <w:r>
        <w:rPr>
          <w:rFonts w:eastAsia="Times New Roman"/>
          <w:sz w:val="26"/>
          <w:szCs w:val="26"/>
          <w:lang w:val="vi-VN"/>
        </w:rPr>
        <w:t xml:space="preserve">7. </w:t>
      </w:r>
      <w:r>
        <w:rPr>
          <w:rFonts w:eastAsia="Times New Roman"/>
          <w:sz w:val="26"/>
          <w:szCs w:val="26"/>
        </w:rPr>
        <w:t>Nêu được ý nghĩa lịch sử và nguyên nhân thắng lợi của cuộc kháng chiến chống thực dân Pháp (1945 – 1954).</w:t>
      </w:r>
    </w:p>
    <w:p w:rsidR="0066299E" w:rsidRDefault="00315039" w:rsidP="002E71CF">
      <w:pPr>
        <w:widowControl w:val="0"/>
        <w:suppressAutoHyphens/>
        <w:spacing w:before="0" w:after="0" w:line="276" w:lineRule="auto"/>
        <w:rPr>
          <w:rFonts w:eastAsia="Times New Roman"/>
          <w:color w:val="000000"/>
          <w:sz w:val="26"/>
          <w:szCs w:val="26"/>
        </w:rPr>
      </w:pPr>
      <w:r>
        <w:rPr>
          <w:rFonts w:eastAsia="Times New Roman"/>
          <w:color w:val="000000"/>
          <w:sz w:val="26"/>
          <w:szCs w:val="26"/>
          <w:lang w:val="vi-VN"/>
        </w:rPr>
        <w:t xml:space="preserve">8. </w:t>
      </w:r>
      <w:r>
        <w:rPr>
          <w:rFonts w:eastAsia="Times New Roman"/>
          <w:color w:val="000000"/>
          <w:sz w:val="26"/>
          <w:szCs w:val="26"/>
        </w:rPr>
        <w:t xml:space="preserve">Mô tả được những thắng lợi tiêu biểu trên mặt trận quân sự, kinh tế, văn hoá, ngoại </w:t>
      </w:r>
      <w:r>
        <w:rPr>
          <w:rFonts w:eastAsia="Times New Roman"/>
          <w:color w:val="000000"/>
          <w:sz w:val="26"/>
          <w:szCs w:val="26"/>
        </w:rPr>
        <w:t>giao,... trong kháng chiến chống thực dân Pháp.</w:t>
      </w:r>
    </w:p>
    <w:p w:rsidR="0066299E" w:rsidRDefault="00315039" w:rsidP="002E71CF">
      <w:pPr>
        <w:widowControl w:val="0"/>
        <w:suppressAutoHyphens/>
        <w:spacing w:before="0" w:after="0" w:line="276" w:lineRule="auto"/>
        <w:rPr>
          <w:rFonts w:eastAsia="Times New Roman"/>
          <w:color w:val="000000"/>
          <w:sz w:val="26"/>
          <w:szCs w:val="26"/>
        </w:rPr>
      </w:pPr>
      <w:r>
        <w:rPr>
          <w:rFonts w:eastAsia="Times New Roman"/>
          <w:color w:val="000000"/>
          <w:sz w:val="26"/>
          <w:szCs w:val="26"/>
          <w:lang w:val="vi-VN"/>
        </w:rPr>
        <w:t>9.</w:t>
      </w:r>
      <w:r>
        <w:rPr>
          <w:rFonts w:eastAsia="Times New Roman"/>
          <w:color w:val="000000"/>
          <w:sz w:val="26"/>
          <w:szCs w:val="26"/>
          <w:lang w:val="vi-VN"/>
        </w:rPr>
        <w:t xml:space="preserve"> </w:t>
      </w:r>
      <w:r>
        <w:rPr>
          <w:rFonts w:eastAsia="Times New Roman"/>
          <w:color w:val="000000"/>
          <w:sz w:val="26"/>
          <w:szCs w:val="26"/>
        </w:rPr>
        <w:t>Giới thiệu được những thành tựu tiêu biểu trong công cuộc xây dựng miền Bắc xã hội chủ nghĩa (hoàn thành cải cách ruộng đất, khôi phục và phát triển kinh tế, chi viện cho cách mạng miền Nam, chống chiến tr</w:t>
      </w:r>
      <w:r>
        <w:rPr>
          <w:rFonts w:eastAsia="Times New Roman"/>
          <w:color w:val="000000"/>
          <w:sz w:val="26"/>
          <w:szCs w:val="26"/>
        </w:rPr>
        <w:t>anh phá hoại của đế quốc Mỹ,...).</w:t>
      </w:r>
    </w:p>
    <w:p w:rsidR="0066299E" w:rsidRDefault="00315039" w:rsidP="002E71CF">
      <w:pPr>
        <w:widowControl w:val="0"/>
        <w:suppressAutoHyphens/>
        <w:spacing w:before="0" w:after="0" w:line="276" w:lineRule="auto"/>
        <w:rPr>
          <w:rFonts w:eastAsia="Times New Roman"/>
          <w:color w:val="000000"/>
          <w:sz w:val="26"/>
          <w:szCs w:val="26"/>
        </w:rPr>
      </w:pPr>
      <w:r>
        <w:rPr>
          <w:rFonts w:eastAsia="Times New Roman"/>
          <w:color w:val="000000"/>
          <w:sz w:val="26"/>
          <w:szCs w:val="26"/>
          <w:lang w:val="vi-VN"/>
        </w:rPr>
        <w:t xml:space="preserve">10. </w:t>
      </w:r>
      <w:r>
        <w:rPr>
          <w:rFonts w:eastAsia="Times New Roman"/>
          <w:color w:val="000000"/>
          <w:sz w:val="26"/>
          <w:szCs w:val="26"/>
          <w:lang w:val="vi-VN"/>
        </w:rPr>
        <w:t xml:space="preserve"> </w:t>
      </w:r>
      <w:r>
        <w:rPr>
          <w:rFonts w:eastAsia="Times New Roman"/>
          <w:color w:val="000000"/>
          <w:sz w:val="26"/>
          <w:szCs w:val="26"/>
        </w:rPr>
        <w:t>Mô tả được các thắng lợi tiêu biểu về quân sự của nhân dân miền Nam trong kháng chiến chống Mỹ, cứu nước giai đoạn 1954 – 1975 (phong trào Đồng khởi; đánh bại các chiến lược “Chiến tranh đặc biệt”, “Chiến tranh cục bộ</w:t>
      </w:r>
      <w:r>
        <w:rPr>
          <w:rFonts w:eastAsia="Times New Roman"/>
          <w:color w:val="000000"/>
          <w:sz w:val="26"/>
          <w:szCs w:val="26"/>
        </w:rPr>
        <w:t>” và “Việt Nam hoá chiến tranh” của Mỹ; Tổng tiến công nổi dậy năm 1968, 1972; Chiến dịch Hồ Chí Minh năm 1975,...).</w:t>
      </w:r>
    </w:p>
    <w:p w:rsidR="00803962" w:rsidRDefault="00315039" w:rsidP="002E71CF">
      <w:pPr>
        <w:widowControl w:val="0"/>
        <w:suppressAutoHyphens/>
        <w:spacing w:before="0" w:after="0" w:line="276" w:lineRule="auto"/>
        <w:rPr>
          <w:rFonts w:eastAsia="Times New Roman"/>
          <w:color w:val="000000"/>
          <w:sz w:val="26"/>
          <w:szCs w:val="26"/>
        </w:rPr>
      </w:pPr>
      <w:r>
        <w:rPr>
          <w:rFonts w:eastAsia="Times New Roman"/>
          <w:color w:val="000000"/>
          <w:sz w:val="26"/>
          <w:szCs w:val="26"/>
          <w:lang w:val="vi-VN"/>
        </w:rPr>
        <w:t xml:space="preserve">11. </w:t>
      </w:r>
      <w:r>
        <w:rPr>
          <w:rFonts w:eastAsia="Times New Roman"/>
          <w:color w:val="000000"/>
          <w:sz w:val="26"/>
          <w:szCs w:val="26"/>
        </w:rPr>
        <w:t>Nêu được nguyên nhân thắng lợi và ý nghĩa lịch sử của cuộc kháng chiến chống Mỹ, cứu nước.</w:t>
      </w:r>
    </w:p>
    <w:p w:rsidR="0066299E" w:rsidRDefault="00803962" w:rsidP="002E71CF">
      <w:pPr>
        <w:widowControl w:val="0"/>
        <w:suppressAutoHyphens/>
        <w:spacing w:before="0" w:after="0" w:line="276" w:lineRule="auto"/>
        <w:rPr>
          <w:rFonts w:eastAsia="Times New Roman"/>
          <w:b/>
          <w:color w:val="FF0000"/>
          <w:sz w:val="26"/>
          <w:szCs w:val="26"/>
        </w:rPr>
      </w:pPr>
      <w:r w:rsidRPr="00803962">
        <w:rPr>
          <w:rFonts w:eastAsia="Times New Roman"/>
          <w:b/>
          <w:color w:val="FF0000"/>
          <w:sz w:val="26"/>
          <w:szCs w:val="26"/>
        </w:rPr>
        <w:t>B. PHÂN MÔN ĐỊA LÍ</w:t>
      </w:r>
    </w:p>
    <w:p w:rsidR="00803962" w:rsidRPr="00803962" w:rsidRDefault="00803962" w:rsidP="002E71CF">
      <w:pPr>
        <w:widowControl w:val="0"/>
        <w:suppressAutoHyphens/>
        <w:spacing w:before="0" w:after="0" w:line="276" w:lineRule="auto"/>
        <w:rPr>
          <w:rFonts w:eastAsia="Times New Roman"/>
          <w:i/>
          <w:sz w:val="26"/>
          <w:szCs w:val="26"/>
        </w:rPr>
      </w:pPr>
      <w:r w:rsidRPr="00803962">
        <w:rPr>
          <w:rFonts w:eastAsia="Times New Roman"/>
          <w:i/>
          <w:sz w:val="26"/>
          <w:szCs w:val="26"/>
        </w:rPr>
        <w:t>- Bài 14: Bắc Trung Bộ</w:t>
      </w:r>
    </w:p>
    <w:p w:rsidR="00803962" w:rsidRPr="00803962" w:rsidRDefault="00803962" w:rsidP="002E71CF">
      <w:pPr>
        <w:spacing w:before="0" w:after="0" w:line="276" w:lineRule="auto"/>
        <w:rPr>
          <w:color w:val="000000"/>
          <w:sz w:val="27"/>
          <w:szCs w:val="27"/>
          <w:lang w:bidi="vi-VN"/>
        </w:rPr>
      </w:pPr>
      <w:r>
        <w:rPr>
          <w:color w:val="000000"/>
          <w:sz w:val="27"/>
          <w:szCs w:val="27"/>
          <w:lang w:val="vi-VN" w:bidi="vi-VN"/>
        </w:rPr>
        <w:t>+</w:t>
      </w:r>
      <w:r w:rsidRPr="00803962">
        <w:rPr>
          <w:color w:val="000000"/>
          <w:sz w:val="27"/>
          <w:szCs w:val="27"/>
          <w:lang w:val="vi-VN" w:bidi="vi-VN"/>
        </w:rPr>
        <w:t xml:space="preserve"> </w:t>
      </w:r>
      <w:r w:rsidRPr="00803962">
        <w:rPr>
          <w:color w:val="000000"/>
          <w:sz w:val="27"/>
          <w:szCs w:val="27"/>
          <w:lang w:bidi="vi-VN"/>
        </w:rPr>
        <w:t>Xác định được trên bản đồ vị trí địa lí và phạm vi lãnh thổ của Bắc Trung Bộ.</w:t>
      </w:r>
    </w:p>
    <w:p w:rsidR="00803962" w:rsidRPr="00803962" w:rsidRDefault="00803962" w:rsidP="002E71CF">
      <w:pPr>
        <w:spacing w:before="0" w:after="0" w:line="276" w:lineRule="auto"/>
        <w:rPr>
          <w:color w:val="000000"/>
          <w:sz w:val="27"/>
          <w:szCs w:val="27"/>
          <w:lang w:bidi="vi-VN"/>
        </w:rPr>
      </w:pPr>
      <w:r>
        <w:rPr>
          <w:color w:val="000000"/>
          <w:sz w:val="27"/>
          <w:szCs w:val="27"/>
          <w:lang w:val="vi-VN" w:bidi="vi-VN"/>
        </w:rPr>
        <w:t>+</w:t>
      </w:r>
      <w:r w:rsidRPr="00803962">
        <w:rPr>
          <w:color w:val="000000"/>
          <w:sz w:val="27"/>
          <w:szCs w:val="27"/>
          <w:lang w:val="vi-VN" w:bidi="vi-VN"/>
        </w:rPr>
        <w:t xml:space="preserve"> </w:t>
      </w:r>
      <w:r w:rsidRPr="00803962">
        <w:rPr>
          <w:color w:val="000000"/>
          <w:sz w:val="27"/>
          <w:szCs w:val="27"/>
          <w:lang w:bidi="vi-VN"/>
        </w:rPr>
        <w:t>Trình bày được đặc điểm phân hoá của tự nhiên và giải thích ảnh hưởng của tự nhiên đến sự hình thành cơ cấu kinh tế của Bắc Trung Bộ.</w:t>
      </w:r>
    </w:p>
    <w:p w:rsidR="00803962" w:rsidRPr="00803962" w:rsidRDefault="00803962" w:rsidP="002E71CF">
      <w:pPr>
        <w:spacing w:before="0" w:after="0" w:line="276" w:lineRule="auto"/>
        <w:rPr>
          <w:color w:val="000000"/>
          <w:sz w:val="27"/>
          <w:szCs w:val="27"/>
          <w:lang w:bidi="vi-VN"/>
        </w:rPr>
      </w:pPr>
      <w:r>
        <w:rPr>
          <w:color w:val="000000"/>
          <w:sz w:val="27"/>
          <w:szCs w:val="27"/>
          <w:lang w:val="vi-VN" w:bidi="vi-VN"/>
        </w:rPr>
        <w:t>+</w:t>
      </w:r>
      <w:r w:rsidRPr="00803962">
        <w:rPr>
          <w:color w:val="000000"/>
          <w:sz w:val="27"/>
          <w:szCs w:val="27"/>
          <w:lang w:val="vi-VN" w:bidi="vi-VN"/>
        </w:rPr>
        <w:t xml:space="preserve"> </w:t>
      </w:r>
      <w:r w:rsidRPr="00803962">
        <w:rPr>
          <w:color w:val="000000"/>
          <w:sz w:val="27"/>
          <w:szCs w:val="27"/>
          <w:lang w:bidi="vi-VN"/>
        </w:rPr>
        <w:t>Trình bày được vấn đề phòng chống thiên tai và ứng phó với biến đổi khí hậu ở Bắc Trung Bộ.</w:t>
      </w:r>
    </w:p>
    <w:p w:rsidR="00803962" w:rsidRPr="00803962" w:rsidRDefault="00803962" w:rsidP="002E71CF">
      <w:pPr>
        <w:spacing w:before="0" w:after="0" w:line="276" w:lineRule="auto"/>
        <w:rPr>
          <w:color w:val="000000"/>
          <w:sz w:val="27"/>
          <w:szCs w:val="27"/>
          <w:lang w:bidi="vi-VN"/>
        </w:rPr>
      </w:pPr>
      <w:r>
        <w:rPr>
          <w:color w:val="000000"/>
          <w:sz w:val="27"/>
          <w:szCs w:val="27"/>
          <w:lang w:val="vi-VN" w:bidi="vi-VN"/>
        </w:rPr>
        <w:t>+</w:t>
      </w:r>
      <w:r w:rsidRPr="00803962">
        <w:rPr>
          <w:color w:val="000000"/>
          <w:sz w:val="27"/>
          <w:szCs w:val="27"/>
          <w:lang w:val="vi-VN" w:bidi="vi-VN"/>
        </w:rPr>
        <w:t xml:space="preserve"> </w:t>
      </w:r>
      <w:r w:rsidRPr="00803962">
        <w:rPr>
          <w:color w:val="000000"/>
          <w:sz w:val="27"/>
          <w:szCs w:val="27"/>
          <w:lang w:bidi="vi-VN"/>
        </w:rPr>
        <w:t>Trình bày và giải thích được đặc điểm phân bố dân cư ở Bắc Trung Bộ.</w:t>
      </w:r>
    </w:p>
    <w:p w:rsidR="00803962" w:rsidRPr="00803962" w:rsidRDefault="00803962" w:rsidP="002E71CF">
      <w:pPr>
        <w:spacing w:before="0" w:after="0" w:line="276" w:lineRule="auto"/>
        <w:rPr>
          <w:color w:val="000000"/>
          <w:sz w:val="27"/>
          <w:szCs w:val="27"/>
          <w:lang w:bidi="vi-VN"/>
        </w:rPr>
      </w:pPr>
      <w:r>
        <w:rPr>
          <w:color w:val="000000"/>
          <w:sz w:val="27"/>
          <w:szCs w:val="27"/>
          <w:lang w:val="vi-VN" w:bidi="vi-VN"/>
        </w:rPr>
        <w:t xml:space="preserve">+ </w:t>
      </w:r>
      <w:r w:rsidRPr="00803962">
        <w:rPr>
          <w:color w:val="000000"/>
          <w:sz w:val="27"/>
          <w:szCs w:val="27"/>
          <w:lang w:bidi="vi-VN"/>
        </w:rPr>
        <w:t>Phân tích được sự phát triển và phân bố kinh tế ở Bắc Trung Bộ.</w:t>
      </w:r>
    </w:p>
    <w:p w:rsidR="00803962" w:rsidRPr="00803962" w:rsidRDefault="00803962" w:rsidP="002E71CF">
      <w:pPr>
        <w:spacing w:before="0" w:after="0" w:line="276" w:lineRule="auto"/>
        <w:rPr>
          <w:color w:val="000000"/>
          <w:sz w:val="27"/>
          <w:szCs w:val="27"/>
          <w:lang w:bidi="vi-VN"/>
        </w:rPr>
      </w:pPr>
      <w:r>
        <w:rPr>
          <w:color w:val="000000"/>
          <w:sz w:val="27"/>
          <w:szCs w:val="27"/>
          <w:lang w:val="vi-VN" w:bidi="vi-VN"/>
        </w:rPr>
        <w:t>+</w:t>
      </w:r>
      <w:r w:rsidRPr="00803962">
        <w:rPr>
          <w:color w:val="000000"/>
          <w:sz w:val="27"/>
          <w:szCs w:val="27"/>
          <w:lang w:val="vi-VN" w:bidi="vi-VN"/>
        </w:rPr>
        <w:t xml:space="preserve"> </w:t>
      </w:r>
      <w:r w:rsidRPr="00803962">
        <w:rPr>
          <w:color w:val="000000"/>
          <w:sz w:val="27"/>
          <w:szCs w:val="27"/>
          <w:lang w:bidi="vi-VN"/>
        </w:rPr>
        <w:t>Phân tích được thế mạnh về du lịch ở Bắc Trung Bộ.</w:t>
      </w:r>
    </w:p>
    <w:p w:rsidR="00803962" w:rsidRPr="00803962" w:rsidRDefault="00803962" w:rsidP="002E71CF">
      <w:pPr>
        <w:spacing w:before="0" w:after="0" w:line="276" w:lineRule="auto"/>
        <w:rPr>
          <w:color w:val="000000"/>
          <w:sz w:val="27"/>
          <w:szCs w:val="27"/>
          <w:lang w:bidi="vi-VN"/>
        </w:rPr>
      </w:pPr>
      <w:r>
        <w:rPr>
          <w:color w:val="000000"/>
          <w:sz w:val="27"/>
          <w:szCs w:val="27"/>
          <w:lang w:val="vi-VN" w:bidi="vi-VN"/>
        </w:rPr>
        <w:lastRenderedPageBreak/>
        <w:t>+</w:t>
      </w:r>
      <w:r w:rsidRPr="00803962">
        <w:rPr>
          <w:color w:val="000000"/>
          <w:sz w:val="27"/>
          <w:szCs w:val="27"/>
          <w:lang w:val="vi-VN" w:bidi="vi-VN"/>
        </w:rPr>
        <w:t xml:space="preserve"> </w:t>
      </w:r>
      <w:r w:rsidRPr="00803962">
        <w:rPr>
          <w:color w:val="000000"/>
          <w:sz w:val="27"/>
          <w:szCs w:val="27"/>
          <w:lang w:bidi="vi-VN"/>
        </w:rPr>
        <w:t>Phân tích được vấn đề phát triển kinh tế biển ở Bắc Trung Bộ.</w:t>
      </w:r>
      <w:bookmarkStart w:id="0" w:name="_GoBack"/>
      <w:bookmarkEnd w:id="0"/>
    </w:p>
    <w:p w:rsidR="00803962" w:rsidRPr="00803962" w:rsidRDefault="00803962" w:rsidP="002E71CF">
      <w:pPr>
        <w:widowControl w:val="0"/>
        <w:suppressAutoHyphens/>
        <w:spacing w:before="0" w:after="0" w:line="276" w:lineRule="auto"/>
        <w:rPr>
          <w:i/>
          <w:color w:val="000000"/>
          <w:sz w:val="27"/>
          <w:szCs w:val="27"/>
        </w:rPr>
      </w:pPr>
      <w:r w:rsidRPr="00803962">
        <w:rPr>
          <w:i/>
          <w:color w:val="000000"/>
          <w:sz w:val="27"/>
          <w:szCs w:val="27"/>
        </w:rPr>
        <w:t xml:space="preserve">- </w:t>
      </w:r>
      <w:r w:rsidRPr="00803962">
        <w:rPr>
          <w:i/>
          <w:color w:val="000000"/>
          <w:sz w:val="27"/>
          <w:szCs w:val="27"/>
        </w:rPr>
        <w:t xml:space="preserve">Bài 15. Duyên </w:t>
      </w:r>
      <w:r w:rsidRPr="00803962">
        <w:rPr>
          <w:i/>
          <w:color w:val="000000"/>
          <w:sz w:val="27"/>
          <w:szCs w:val="27"/>
          <w:lang w:val="vi-VN"/>
        </w:rPr>
        <w:t>h</w:t>
      </w:r>
      <w:r w:rsidRPr="00803962">
        <w:rPr>
          <w:i/>
          <w:color w:val="000000"/>
          <w:sz w:val="27"/>
          <w:szCs w:val="27"/>
        </w:rPr>
        <w:t>ải Nam Trung Bộ</w:t>
      </w:r>
    </w:p>
    <w:p w:rsidR="00803962" w:rsidRPr="00803962" w:rsidRDefault="00803962" w:rsidP="002E71CF">
      <w:pPr>
        <w:spacing w:before="0" w:after="0" w:line="276" w:lineRule="auto"/>
        <w:rPr>
          <w:color w:val="000000"/>
          <w:sz w:val="27"/>
          <w:szCs w:val="27"/>
          <w:lang w:bidi="vi-VN"/>
        </w:rPr>
      </w:pPr>
      <w:r>
        <w:rPr>
          <w:color w:val="000000"/>
          <w:sz w:val="27"/>
          <w:szCs w:val="27"/>
          <w:lang w:val="vi-VN" w:bidi="vi-VN"/>
        </w:rPr>
        <w:t>+</w:t>
      </w:r>
      <w:r w:rsidRPr="00803962">
        <w:rPr>
          <w:color w:val="000000"/>
          <w:sz w:val="27"/>
          <w:szCs w:val="27"/>
          <w:lang w:val="vi-VN" w:bidi="vi-VN"/>
        </w:rPr>
        <w:t xml:space="preserve"> </w:t>
      </w:r>
      <w:r w:rsidRPr="00803962">
        <w:rPr>
          <w:color w:val="000000"/>
          <w:sz w:val="27"/>
          <w:szCs w:val="27"/>
          <w:lang w:bidi="vi-VN"/>
        </w:rPr>
        <w:t>Trình bày được đặc điểm vị trí địa lí và phạm vi lãnh thổ của Duyên hải Nam Trung Bộ.</w:t>
      </w:r>
    </w:p>
    <w:p w:rsidR="00803962" w:rsidRPr="00803962" w:rsidRDefault="00803962" w:rsidP="002E71CF">
      <w:pPr>
        <w:spacing w:before="0" w:after="0" w:line="276" w:lineRule="auto"/>
        <w:rPr>
          <w:color w:val="000000"/>
          <w:sz w:val="27"/>
          <w:szCs w:val="27"/>
          <w:lang w:bidi="vi-VN"/>
        </w:rPr>
      </w:pPr>
      <w:r>
        <w:rPr>
          <w:color w:val="000000"/>
          <w:sz w:val="27"/>
          <w:szCs w:val="27"/>
          <w:lang w:val="vi-VN" w:bidi="vi-VN"/>
        </w:rPr>
        <w:t>+</w:t>
      </w:r>
      <w:r w:rsidRPr="00803962">
        <w:rPr>
          <w:color w:val="000000"/>
          <w:sz w:val="27"/>
          <w:szCs w:val="27"/>
          <w:lang w:val="vi-VN" w:bidi="vi-VN"/>
        </w:rPr>
        <w:t xml:space="preserve"> </w:t>
      </w:r>
      <w:r w:rsidRPr="00803962">
        <w:rPr>
          <w:color w:val="000000"/>
          <w:sz w:val="27"/>
          <w:szCs w:val="27"/>
          <w:lang w:bidi="vi-VN"/>
        </w:rPr>
        <w:t>Phân tích được các đặc điểm tự nhiên và tài nguyên thiên nhiên, các thế mạnh và hạn chế chính.</w:t>
      </w:r>
    </w:p>
    <w:p w:rsidR="00803962" w:rsidRPr="00803962" w:rsidRDefault="00803962" w:rsidP="002E71CF">
      <w:pPr>
        <w:spacing w:before="0" w:after="0" w:line="276" w:lineRule="auto"/>
        <w:rPr>
          <w:color w:val="000000"/>
          <w:sz w:val="27"/>
          <w:szCs w:val="27"/>
          <w:lang w:bidi="vi-VN"/>
        </w:rPr>
      </w:pPr>
      <w:r>
        <w:rPr>
          <w:color w:val="000000"/>
          <w:sz w:val="27"/>
          <w:szCs w:val="27"/>
          <w:lang w:val="vi-VN" w:bidi="vi-VN"/>
        </w:rPr>
        <w:t>+</w:t>
      </w:r>
      <w:r w:rsidRPr="00803962">
        <w:rPr>
          <w:color w:val="000000"/>
          <w:sz w:val="27"/>
          <w:szCs w:val="27"/>
          <w:lang w:val="vi-VN" w:bidi="vi-VN"/>
        </w:rPr>
        <w:t xml:space="preserve"> </w:t>
      </w:r>
      <w:r w:rsidRPr="00803962">
        <w:rPr>
          <w:color w:val="000000"/>
          <w:sz w:val="27"/>
          <w:szCs w:val="27"/>
          <w:lang w:bidi="vi-VN"/>
        </w:rPr>
        <w:t>Trình bày được sự phân bố dân cư, dân tộc.</w:t>
      </w:r>
    </w:p>
    <w:p w:rsidR="00803962" w:rsidRPr="00803962" w:rsidRDefault="00803962" w:rsidP="002E71CF">
      <w:pPr>
        <w:spacing w:before="0" w:after="0" w:line="276" w:lineRule="auto"/>
        <w:rPr>
          <w:color w:val="000000"/>
          <w:sz w:val="27"/>
          <w:szCs w:val="27"/>
          <w:lang w:bidi="vi-VN"/>
        </w:rPr>
      </w:pPr>
      <w:r>
        <w:rPr>
          <w:color w:val="000000"/>
          <w:sz w:val="27"/>
          <w:szCs w:val="27"/>
          <w:lang w:val="vi-VN" w:bidi="vi-VN"/>
        </w:rPr>
        <w:t>+</w:t>
      </w:r>
      <w:r w:rsidRPr="00803962">
        <w:rPr>
          <w:color w:val="000000"/>
          <w:sz w:val="27"/>
          <w:szCs w:val="27"/>
          <w:lang w:val="vi-VN" w:bidi="vi-VN"/>
        </w:rPr>
        <w:t xml:space="preserve"> </w:t>
      </w:r>
      <w:r w:rsidRPr="00803962">
        <w:rPr>
          <w:color w:val="000000"/>
          <w:sz w:val="27"/>
          <w:szCs w:val="27"/>
          <w:lang w:bidi="vi-VN"/>
        </w:rPr>
        <w:t>Phân tích được những chuyển biến trong phát triển và phân bố kinh tế của Duyên hải Nam Trung Bộ.</w:t>
      </w:r>
    </w:p>
    <w:p w:rsidR="00803962" w:rsidRPr="00803962" w:rsidRDefault="00803962" w:rsidP="002E71CF">
      <w:pPr>
        <w:spacing w:before="0" w:after="0" w:line="276" w:lineRule="auto"/>
        <w:rPr>
          <w:color w:val="000000"/>
          <w:sz w:val="27"/>
          <w:szCs w:val="27"/>
          <w:lang w:bidi="vi-VN"/>
        </w:rPr>
      </w:pPr>
      <w:r>
        <w:rPr>
          <w:color w:val="000000"/>
          <w:sz w:val="27"/>
          <w:szCs w:val="27"/>
          <w:lang w:val="vi-VN" w:bidi="vi-VN"/>
        </w:rPr>
        <w:t xml:space="preserve">+ </w:t>
      </w:r>
      <w:r w:rsidRPr="00803962">
        <w:rPr>
          <w:color w:val="000000"/>
          <w:sz w:val="27"/>
          <w:szCs w:val="27"/>
          <w:lang w:bidi="vi-VN"/>
        </w:rPr>
        <w:t>Phân tích được sự phát triển của một số ngành kinh tế thế mạnh của Duyên hải Nam Trung Bộ.</w:t>
      </w:r>
    </w:p>
    <w:p w:rsidR="00803962" w:rsidRPr="00803962" w:rsidRDefault="00803962" w:rsidP="002E71CF">
      <w:pPr>
        <w:spacing w:before="0" w:after="0" w:line="276" w:lineRule="auto"/>
        <w:rPr>
          <w:color w:val="000000"/>
          <w:sz w:val="27"/>
          <w:szCs w:val="27"/>
          <w:lang w:val="vi-VN" w:bidi="vi-VN"/>
        </w:rPr>
      </w:pPr>
      <w:r>
        <w:rPr>
          <w:color w:val="000000"/>
          <w:sz w:val="27"/>
          <w:szCs w:val="27"/>
          <w:lang w:val="vi-VN" w:bidi="vi-VN"/>
        </w:rPr>
        <w:t>+</w:t>
      </w:r>
      <w:r w:rsidRPr="00803962">
        <w:rPr>
          <w:color w:val="000000"/>
          <w:sz w:val="27"/>
          <w:szCs w:val="27"/>
          <w:lang w:val="vi-VN" w:bidi="vi-VN"/>
        </w:rPr>
        <w:t xml:space="preserve"> </w:t>
      </w:r>
      <w:r w:rsidRPr="00803962">
        <w:rPr>
          <w:color w:val="000000"/>
          <w:sz w:val="27"/>
          <w:szCs w:val="27"/>
          <w:lang w:bidi="vi-VN"/>
        </w:rPr>
        <w:t>Trình bày được về Vùng kinh tế trọng điểm miền Trung.</w:t>
      </w:r>
    </w:p>
    <w:p w:rsidR="00803962" w:rsidRPr="00803962" w:rsidRDefault="00803962" w:rsidP="002E71CF">
      <w:pPr>
        <w:spacing w:before="0" w:after="0" w:line="276" w:lineRule="auto"/>
        <w:rPr>
          <w:i/>
          <w:color w:val="000000"/>
          <w:sz w:val="27"/>
          <w:szCs w:val="27"/>
        </w:rPr>
      </w:pPr>
      <w:r w:rsidRPr="00803962">
        <w:rPr>
          <w:i/>
          <w:color w:val="000000"/>
          <w:sz w:val="27"/>
          <w:szCs w:val="27"/>
        </w:rPr>
        <w:t xml:space="preserve">- </w:t>
      </w:r>
      <w:r w:rsidRPr="00803962">
        <w:rPr>
          <w:i/>
          <w:color w:val="000000"/>
          <w:sz w:val="27"/>
          <w:szCs w:val="27"/>
        </w:rPr>
        <w:t>Bài 16. Thực hành: phân tích ảnh hưởng của hạn hán</w:t>
      </w:r>
      <w:r w:rsidRPr="00803962">
        <w:rPr>
          <w:i/>
          <w:color w:val="000000"/>
          <w:sz w:val="27"/>
          <w:szCs w:val="27"/>
          <w:lang w:val="vi-VN"/>
        </w:rPr>
        <w:t xml:space="preserve"> v</w:t>
      </w:r>
      <w:r w:rsidRPr="00803962">
        <w:rPr>
          <w:i/>
          <w:color w:val="000000"/>
          <w:sz w:val="27"/>
          <w:szCs w:val="27"/>
        </w:rPr>
        <w:t>à sa mạc hoá đối với phát triển kinh tế - xã hội</w:t>
      </w:r>
      <w:r w:rsidRPr="00803962">
        <w:rPr>
          <w:i/>
          <w:color w:val="000000"/>
          <w:sz w:val="27"/>
          <w:szCs w:val="27"/>
        </w:rPr>
        <w:t xml:space="preserve"> </w:t>
      </w:r>
      <w:r w:rsidRPr="00803962">
        <w:rPr>
          <w:i/>
          <w:color w:val="000000"/>
          <w:sz w:val="27"/>
          <w:szCs w:val="27"/>
        </w:rPr>
        <w:t>ở vùng khô hạn Ninh Thuận - Bình Thuận</w:t>
      </w:r>
    </w:p>
    <w:p w:rsidR="00803962" w:rsidRPr="00803962" w:rsidRDefault="00803962" w:rsidP="002E71CF">
      <w:pPr>
        <w:spacing w:before="0" w:after="0" w:line="276" w:lineRule="auto"/>
        <w:rPr>
          <w:color w:val="000000"/>
          <w:sz w:val="27"/>
          <w:szCs w:val="27"/>
          <w:lang w:bidi="vi-VN"/>
        </w:rPr>
      </w:pPr>
      <w:r>
        <w:rPr>
          <w:color w:val="000000"/>
          <w:sz w:val="27"/>
          <w:szCs w:val="27"/>
          <w:lang w:val="vi-VN" w:bidi="vi-VN"/>
        </w:rPr>
        <w:t>+</w:t>
      </w:r>
      <w:r w:rsidRPr="00803962">
        <w:rPr>
          <w:color w:val="000000"/>
          <w:sz w:val="27"/>
          <w:szCs w:val="27"/>
          <w:lang w:val="vi-VN" w:bidi="vi-VN"/>
        </w:rPr>
        <w:t xml:space="preserve"> </w:t>
      </w:r>
      <w:r w:rsidRPr="00803962">
        <w:rPr>
          <w:color w:val="000000"/>
          <w:sz w:val="27"/>
          <w:szCs w:val="27"/>
          <w:lang w:bidi="vi-VN"/>
        </w:rPr>
        <w:t>Sử dụng sơ đồ tư duy để phân tích được ảnh hưởng của nạn hạn hán và sa mạc hoá đối với phát triển kinh tế - xã hội ở vùng khô hạn Ninh Thuận - Bình Thuận.</w:t>
      </w:r>
    </w:p>
    <w:p w:rsidR="00803962" w:rsidRPr="00803962" w:rsidRDefault="00803962" w:rsidP="002E71CF">
      <w:pPr>
        <w:spacing w:before="0" w:after="0" w:line="276" w:lineRule="auto"/>
        <w:rPr>
          <w:i/>
          <w:color w:val="000000"/>
          <w:sz w:val="27"/>
          <w:szCs w:val="27"/>
        </w:rPr>
      </w:pPr>
      <w:r w:rsidRPr="00803962">
        <w:rPr>
          <w:i/>
          <w:color w:val="000000"/>
          <w:sz w:val="27"/>
          <w:szCs w:val="27"/>
        </w:rPr>
        <w:t xml:space="preserve">- </w:t>
      </w:r>
      <w:r w:rsidRPr="00803962">
        <w:rPr>
          <w:i/>
          <w:color w:val="000000"/>
          <w:sz w:val="27"/>
          <w:szCs w:val="27"/>
        </w:rPr>
        <w:t>Bài 17. Vùng Tây Nguyên</w:t>
      </w:r>
    </w:p>
    <w:p w:rsidR="00803962" w:rsidRPr="00803962" w:rsidRDefault="00803962" w:rsidP="002E71CF">
      <w:pPr>
        <w:spacing w:before="0" w:after="0" w:line="276" w:lineRule="auto"/>
        <w:rPr>
          <w:color w:val="000000"/>
          <w:sz w:val="27"/>
          <w:szCs w:val="27"/>
          <w:lang w:bidi="vi-VN"/>
        </w:rPr>
      </w:pPr>
      <w:r>
        <w:rPr>
          <w:color w:val="000000"/>
          <w:sz w:val="27"/>
          <w:szCs w:val="27"/>
          <w:lang w:val="vi-VN" w:bidi="vi-VN"/>
        </w:rPr>
        <w:t>+</w:t>
      </w:r>
      <w:r w:rsidRPr="00803962">
        <w:rPr>
          <w:color w:val="000000"/>
          <w:sz w:val="27"/>
          <w:szCs w:val="27"/>
          <w:lang w:val="vi-VN" w:bidi="vi-VN"/>
        </w:rPr>
        <w:t xml:space="preserve"> </w:t>
      </w:r>
      <w:r w:rsidRPr="00803962">
        <w:rPr>
          <w:color w:val="000000"/>
          <w:sz w:val="27"/>
          <w:szCs w:val="27"/>
          <w:lang w:bidi="vi-VN"/>
        </w:rPr>
        <w:t>Trình bày được đặc điểm vị trí địa lí và phạm vi lãnh thổ của vùng.</w:t>
      </w:r>
    </w:p>
    <w:p w:rsidR="00803962" w:rsidRPr="00803962" w:rsidRDefault="00803962" w:rsidP="002E71CF">
      <w:pPr>
        <w:spacing w:before="0" w:after="0" w:line="276" w:lineRule="auto"/>
        <w:rPr>
          <w:color w:val="000000"/>
          <w:sz w:val="27"/>
          <w:szCs w:val="27"/>
          <w:lang w:bidi="vi-VN"/>
        </w:rPr>
      </w:pPr>
      <w:r>
        <w:rPr>
          <w:color w:val="000000"/>
          <w:sz w:val="27"/>
          <w:szCs w:val="27"/>
          <w:lang w:val="vi-VN" w:bidi="vi-VN"/>
        </w:rPr>
        <w:t>+</w:t>
      </w:r>
      <w:r w:rsidRPr="00803962">
        <w:rPr>
          <w:color w:val="000000"/>
          <w:sz w:val="27"/>
          <w:szCs w:val="27"/>
          <w:lang w:val="vi-VN" w:bidi="vi-VN"/>
        </w:rPr>
        <w:t xml:space="preserve"> </w:t>
      </w:r>
      <w:r w:rsidRPr="00803962">
        <w:rPr>
          <w:color w:val="000000"/>
          <w:sz w:val="27"/>
          <w:szCs w:val="27"/>
          <w:lang w:bidi="vi-VN"/>
        </w:rPr>
        <w:t>Trình bày được thế mạnh và hạn chế về điều kiện tự nhiên và tài nguyên thiên nhiên của vùng.</w:t>
      </w:r>
    </w:p>
    <w:p w:rsidR="00803962" w:rsidRPr="00803962" w:rsidRDefault="00803962" w:rsidP="002E71CF">
      <w:pPr>
        <w:spacing w:before="0" w:after="0" w:line="276" w:lineRule="auto"/>
        <w:rPr>
          <w:color w:val="000000"/>
          <w:sz w:val="27"/>
          <w:szCs w:val="27"/>
          <w:lang w:bidi="vi-VN"/>
        </w:rPr>
      </w:pPr>
      <w:r>
        <w:rPr>
          <w:color w:val="000000"/>
          <w:sz w:val="27"/>
          <w:szCs w:val="27"/>
          <w:lang w:val="vi-VN" w:bidi="vi-VN"/>
        </w:rPr>
        <w:t>+</w:t>
      </w:r>
      <w:r w:rsidRPr="00803962">
        <w:rPr>
          <w:color w:val="000000"/>
          <w:sz w:val="27"/>
          <w:szCs w:val="27"/>
          <w:lang w:val="vi-VN" w:bidi="vi-VN"/>
        </w:rPr>
        <w:t xml:space="preserve"> </w:t>
      </w:r>
      <w:r w:rsidRPr="00803962">
        <w:rPr>
          <w:color w:val="000000"/>
          <w:sz w:val="27"/>
          <w:szCs w:val="27"/>
          <w:lang w:bidi="vi-VN"/>
        </w:rPr>
        <w:t>Nhận xét được đặc điểm dân cư, văn hoá của các dân tộc Tây Nguyên.</w:t>
      </w:r>
    </w:p>
    <w:p w:rsidR="00803962" w:rsidRPr="00803962" w:rsidRDefault="00803962" w:rsidP="002E71CF">
      <w:pPr>
        <w:spacing w:before="0" w:after="0" w:line="276" w:lineRule="auto"/>
        <w:rPr>
          <w:color w:val="000000"/>
          <w:sz w:val="27"/>
          <w:szCs w:val="27"/>
          <w:lang w:bidi="vi-VN"/>
        </w:rPr>
      </w:pPr>
      <w:r>
        <w:rPr>
          <w:color w:val="000000"/>
          <w:sz w:val="27"/>
          <w:szCs w:val="27"/>
          <w:lang w:val="vi-VN" w:bidi="vi-VN"/>
        </w:rPr>
        <w:t xml:space="preserve">+ </w:t>
      </w:r>
      <w:r w:rsidRPr="00803962">
        <w:rPr>
          <w:color w:val="000000"/>
          <w:sz w:val="27"/>
          <w:szCs w:val="27"/>
          <w:lang w:bidi="vi-VN"/>
        </w:rPr>
        <w:t>Trình bày được sự phát triển và phân bố các ngành kinh tế thế mạnh của vùng Tây Nguyên.</w:t>
      </w:r>
    </w:p>
    <w:p w:rsidR="00803962" w:rsidRDefault="00803962" w:rsidP="002E71CF">
      <w:pPr>
        <w:spacing w:before="0" w:after="0" w:line="276" w:lineRule="auto"/>
        <w:rPr>
          <w:color w:val="000000"/>
          <w:sz w:val="27"/>
          <w:szCs w:val="27"/>
        </w:rPr>
      </w:pPr>
      <w:r>
        <w:rPr>
          <w:color w:val="000000"/>
          <w:sz w:val="27"/>
          <w:szCs w:val="27"/>
          <w:lang w:val="vi-VN" w:bidi="vi-VN"/>
        </w:rPr>
        <w:t>+</w:t>
      </w:r>
      <w:r w:rsidRPr="00803962">
        <w:rPr>
          <w:color w:val="000000"/>
          <w:sz w:val="27"/>
          <w:szCs w:val="27"/>
          <w:lang w:val="vi-VN" w:bidi="vi-VN"/>
        </w:rPr>
        <w:t xml:space="preserve"> </w:t>
      </w:r>
      <w:r w:rsidRPr="00803962">
        <w:rPr>
          <w:color w:val="000000"/>
          <w:sz w:val="27"/>
          <w:szCs w:val="27"/>
          <w:lang w:bidi="vi-VN"/>
        </w:rPr>
        <w:t>Trình bày được các vấn đề môi trường trong phát triển</w:t>
      </w:r>
      <w:r>
        <w:rPr>
          <w:color w:val="000000"/>
          <w:sz w:val="27"/>
          <w:szCs w:val="27"/>
          <w:lang w:bidi="vi-VN"/>
        </w:rPr>
        <w:t>.</w:t>
      </w:r>
    </w:p>
    <w:p w:rsidR="00772600" w:rsidRPr="00772600" w:rsidRDefault="00772600" w:rsidP="002E71CF">
      <w:pPr>
        <w:spacing w:before="0" w:after="0" w:line="276" w:lineRule="auto"/>
        <w:ind w:left="567" w:right="141" w:firstLine="426"/>
        <w:jc w:val="center"/>
      </w:pPr>
      <w:r w:rsidRPr="00772600">
        <w:t>---- Hết ----</w:t>
      </w:r>
    </w:p>
    <w:p w:rsidR="00772600" w:rsidRPr="00772600" w:rsidRDefault="00772600" w:rsidP="002E71CF">
      <w:pPr>
        <w:spacing w:before="0" w:after="0" w:line="276" w:lineRule="auto"/>
        <w:ind w:right="141"/>
      </w:pPr>
    </w:p>
    <w:tbl>
      <w:tblPr>
        <w:tblStyle w:val="TableGrid10"/>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3"/>
        <w:gridCol w:w="2304"/>
        <w:gridCol w:w="4080"/>
      </w:tblGrid>
      <w:tr w:rsidR="00772600" w:rsidRPr="00772600" w:rsidTr="00EF115B">
        <w:trPr>
          <w:trHeight w:val="1597"/>
        </w:trPr>
        <w:tc>
          <w:tcPr>
            <w:tcW w:w="3503" w:type="dxa"/>
            <w:tcBorders>
              <w:top w:val="nil"/>
              <w:left w:val="nil"/>
              <w:bottom w:val="nil"/>
              <w:right w:val="nil"/>
            </w:tcBorders>
          </w:tcPr>
          <w:p w:rsidR="00772600" w:rsidRPr="00772600" w:rsidRDefault="00772600" w:rsidP="002E71CF">
            <w:pPr>
              <w:spacing w:before="0" w:after="0" w:line="276" w:lineRule="auto"/>
              <w:ind w:right="141"/>
              <w:jc w:val="center"/>
              <w:rPr>
                <w:b/>
              </w:rPr>
            </w:pPr>
            <w:r w:rsidRPr="00772600">
              <w:rPr>
                <w:b/>
              </w:rPr>
              <w:t>Duyệt của tổ chuyên môn</w:t>
            </w:r>
          </w:p>
          <w:p w:rsidR="00772600" w:rsidRPr="00772600" w:rsidRDefault="00772600" w:rsidP="002E71CF">
            <w:pPr>
              <w:spacing w:before="0" w:after="0" w:line="276" w:lineRule="auto"/>
              <w:ind w:right="141"/>
              <w:jc w:val="center"/>
              <w:rPr>
                <w:rFonts w:eastAsia="Times New Roman"/>
                <w:b/>
                <w:iCs/>
              </w:rPr>
            </w:pPr>
          </w:p>
          <w:p w:rsidR="00772600" w:rsidRPr="00772600" w:rsidRDefault="00772600" w:rsidP="002E71CF">
            <w:pPr>
              <w:spacing w:before="0" w:after="0" w:line="276" w:lineRule="auto"/>
              <w:ind w:right="141"/>
              <w:jc w:val="center"/>
              <w:rPr>
                <w:b/>
              </w:rPr>
            </w:pPr>
            <w:r w:rsidRPr="00772600">
              <w:rPr>
                <w:rFonts w:eastAsia="Times New Roman"/>
                <w:b/>
                <w:iCs/>
                <w:noProof/>
              </w:rPr>
              <w:drawing>
                <wp:inline distT="0" distB="0" distL="0" distR="0" wp14:anchorId="5B1D6BBC" wp14:editId="12BAE1B1">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rsidR="00772600" w:rsidRPr="00772600" w:rsidRDefault="00772600" w:rsidP="002E71CF">
            <w:pPr>
              <w:spacing w:before="0" w:after="0" w:line="276" w:lineRule="auto"/>
              <w:ind w:right="141"/>
              <w:jc w:val="center"/>
              <w:rPr>
                <w:b/>
              </w:rPr>
            </w:pPr>
          </w:p>
        </w:tc>
        <w:tc>
          <w:tcPr>
            <w:tcW w:w="4080" w:type="dxa"/>
            <w:tcBorders>
              <w:top w:val="nil"/>
              <w:left w:val="nil"/>
              <w:bottom w:val="nil"/>
              <w:right w:val="nil"/>
            </w:tcBorders>
          </w:tcPr>
          <w:p w:rsidR="00772600" w:rsidRPr="00772600" w:rsidRDefault="00772600" w:rsidP="002E71CF">
            <w:pPr>
              <w:spacing w:before="0" w:after="0" w:line="276" w:lineRule="auto"/>
              <w:ind w:right="141"/>
              <w:jc w:val="center"/>
              <w:rPr>
                <w:b/>
              </w:rPr>
            </w:pPr>
            <w:r w:rsidRPr="00772600">
              <w:rPr>
                <w:b/>
              </w:rPr>
              <w:t>Người xây dựng</w:t>
            </w:r>
          </w:p>
          <w:p w:rsidR="00772600" w:rsidRPr="00772600" w:rsidRDefault="00772600" w:rsidP="002E71CF">
            <w:pPr>
              <w:spacing w:before="0" w:after="0" w:line="276" w:lineRule="auto"/>
              <w:ind w:right="141"/>
              <w:jc w:val="center"/>
              <w:rPr>
                <w:b/>
              </w:rPr>
            </w:pPr>
            <w:r w:rsidRPr="00772600">
              <w:rPr>
                <w:noProof/>
              </w:rPr>
              <w:drawing>
                <wp:inline distT="0" distB="0" distL="114300" distR="114300" wp14:anchorId="26710756" wp14:editId="59334562">
                  <wp:extent cx="1623695" cy="487045"/>
                  <wp:effectExtent l="0" t="0" r="698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9"/>
                          <a:stretch>
                            <a:fillRect/>
                          </a:stretch>
                        </pic:blipFill>
                        <pic:spPr>
                          <a:xfrm>
                            <a:off x="0" y="0"/>
                            <a:ext cx="1623695" cy="487045"/>
                          </a:xfrm>
                          <a:prstGeom prst="rect">
                            <a:avLst/>
                          </a:prstGeom>
                          <a:noFill/>
                          <a:ln>
                            <a:noFill/>
                          </a:ln>
                        </pic:spPr>
                      </pic:pic>
                    </a:graphicData>
                  </a:graphic>
                </wp:inline>
              </w:drawing>
            </w:r>
            <w:r w:rsidRPr="00772600">
              <w:rPr>
                <w:b/>
                <w:noProof/>
              </w:rPr>
              <w:drawing>
                <wp:inline distT="0" distB="0" distL="0" distR="0" wp14:anchorId="1EF9A3F5" wp14:editId="6A13C24C">
                  <wp:extent cx="1365885" cy="704215"/>
                  <wp:effectExtent l="0" t="0" r="5715"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365885" cy="704215"/>
                          </a:xfrm>
                          <a:prstGeom prst="rect">
                            <a:avLst/>
                          </a:prstGeom>
                          <a:noFill/>
                        </pic:spPr>
                      </pic:pic>
                    </a:graphicData>
                  </a:graphic>
                </wp:inline>
              </w:drawing>
            </w:r>
          </w:p>
        </w:tc>
      </w:tr>
      <w:tr w:rsidR="00772600" w:rsidRPr="00772600" w:rsidTr="00EF115B">
        <w:tc>
          <w:tcPr>
            <w:tcW w:w="3503" w:type="dxa"/>
            <w:tcBorders>
              <w:top w:val="nil"/>
              <w:left w:val="nil"/>
              <w:bottom w:val="nil"/>
              <w:right w:val="nil"/>
            </w:tcBorders>
          </w:tcPr>
          <w:p w:rsidR="00772600" w:rsidRPr="00772600" w:rsidRDefault="00772600" w:rsidP="002E71CF">
            <w:pPr>
              <w:spacing w:before="0" w:after="0" w:line="276" w:lineRule="auto"/>
              <w:ind w:right="141"/>
              <w:jc w:val="center"/>
              <w:rPr>
                <w:b/>
              </w:rPr>
            </w:pPr>
            <w:r w:rsidRPr="00772600">
              <w:rPr>
                <w:b/>
              </w:rPr>
              <w:t>Nguyễn Thị Hậu</w:t>
            </w:r>
          </w:p>
        </w:tc>
        <w:tc>
          <w:tcPr>
            <w:tcW w:w="2304" w:type="dxa"/>
            <w:tcBorders>
              <w:top w:val="nil"/>
              <w:left w:val="nil"/>
              <w:bottom w:val="nil"/>
              <w:right w:val="nil"/>
            </w:tcBorders>
          </w:tcPr>
          <w:p w:rsidR="00772600" w:rsidRPr="00772600" w:rsidRDefault="00772600" w:rsidP="002E71CF">
            <w:pPr>
              <w:spacing w:before="0" w:after="0" w:line="276" w:lineRule="auto"/>
              <w:ind w:right="141"/>
              <w:jc w:val="center"/>
              <w:rPr>
                <w:b/>
              </w:rPr>
            </w:pPr>
          </w:p>
        </w:tc>
        <w:tc>
          <w:tcPr>
            <w:tcW w:w="4080" w:type="dxa"/>
            <w:tcBorders>
              <w:top w:val="nil"/>
              <w:left w:val="nil"/>
              <w:bottom w:val="nil"/>
              <w:right w:val="nil"/>
            </w:tcBorders>
          </w:tcPr>
          <w:p w:rsidR="00772600" w:rsidRPr="00772600" w:rsidRDefault="00772600" w:rsidP="002E71CF">
            <w:pPr>
              <w:spacing w:before="0" w:after="0" w:line="276" w:lineRule="auto"/>
              <w:ind w:right="141"/>
              <w:jc w:val="center"/>
              <w:rPr>
                <w:b/>
              </w:rPr>
            </w:pPr>
            <w:r w:rsidRPr="00772600">
              <w:rPr>
                <w:b/>
              </w:rPr>
              <w:t>Lê Thị Mai Hiên</w:t>
            </w:r>
          </w:p>
          <w:p w:rsidR="00772600" w:rsidRPr="00772600" w:rsidRDefault="00772600" w:rsidP="002E71CF">
            <w:pPr>
              <w:spacing w:before="0" w:after="0" w:line="276" w:lineRule="auto"/>
              <w:ind w:right="141"/>
              <w:jc w:val="center"/>
              <w:rPr>
                <w:b/>
              </w:rPr>
            </w:pPr>
            <w:r w:rsidRPr="00772600">
              <w:rPr>
                <w:b/>
              </w:rPr>
              <w:t>Nguyễn Thị Dung</w:t>
            </w:r>
          </w:p>
        </w:tc>
      </w:tr>
    </w:tbl>
    <w:p w:rsidR="00803962" w:rsidRPr="00803962" w:rsidRDefault="00803962" w:rsidP="002E71CF">
      <w:pPr>
        <w:widowControl w:val="0"/>
        <w:suppressAutoHyphens/>
        <w:spacing w:before="0" w:after="0" w:line="276" w:lineRule="auto"/>
        <w:rPr>
          <w:rFonts w:eastAsia="Times New Roman"/>
          <w:b/>
          <w:color w:val="FF0000"/>
          <w:sz w:val="26"/>
          <w:szCs w:val="26"/>
        </w:rPr>
      </w:pPr>
    </w:p>
    <w:p w:rsidR="0066299E" w:rsidRDefault="0066299E" w:rsidP="002E71CF">
      <w:pPr>
        <w:widowControl w:val="0"/>
        <w:suppressAutoHyphens/>
        <w:spacing w:before="0" w:after="0" w:line="276" w:lineRule="auto"/>
        <w:rPr>
          <w:rFonts w:eastAsia="Times New Roman"/>
          <w:color w:val="000000"/>
          <w:sz w:val="26"/>
          <w:szCs w:val="26"/>
          <w:lang w:val="vi-VN"/>
        </w:rPr>
      </w:pPr>
    </w:p>
    <w:sectPr w:rsidR="0066299E">
      <w:pgSz w:w="11906" w:h="16838"/>
      <w:pgMar w:top="1134" w:right="1134" w:bottom="1134" w:left="1701" w:header="720" w:footer="720" w:gutter="0"/>
      <w:cols w:space="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5039" w:rsidRDefault="00315039">
      <w:pPr>
        <w:spacing w:line="240" w:lineRule="auto"/>
      </w:pPr>
      <w:r>
        <w:separator/>
      </w:r>
    </w:p>
  </w:endnote>
  <w:endnote w:type="continuationSeparator" w:id="0">
    <w:p w:rsidR="00315039" w:rsidRDefault="003150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5039" w:rsidRDefault="00315039">
      <w:pPr>
        <w:spacing w:before="0" w:after="0"/>
      </w:pPr>
      <w:r>
        <w:separator/>
      </w:r>
    </w:p>
  </w:footnote>
  <w:footnote w:type="continuationSeparator" w:id="0">
    <w:p w:rsidR="00315039" w:rsidRDefault="0031503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6BE7506"/>
    <w:multiLevelType w:val="singleLevel"/>
    <w:tmpl w:val="A6BE7506"/>
    <w:lvl w:ilvl="0">
      <w:start w:val="1"/>
      <w:numFmt w:val="upperLetter"/>
      <w:suff w:val="space"/>
      <w:lvlText w:val="%1."/>
      <w:lvlJc w:val="left"/>
      <w:rPr>
        <w:rFonts w:ascii="Times New Roman" w:hAnsi="Times New Roman" w:cs="Times New Roman" w:hint="default"/>
        <w:b/>
        <w:bCs/>
        <w:sz w:val="28"/>
        <w:szCs w:val="28"/>
      </w:rPr>
    </w:lvl>
  </w:abstractNum>
  <w:abstractNum w:abstractNumId="1" w15:restartNumberingAfterBreak="0">
    <w:nsid w:val="A7561266"/>
    <w:multiLevelType w:val="singleLevel"/>
    <w:tmpl w:val="A7561266"/>
    <w:lvl w:ilvl="0">
      <w:start w:val="1"/>
      <w:numFmt w:val="decimal"/>
      <w:suff w:val="space"/>
      <w:lvlText w:val="%1."/>
      <w:lvlJc w:val="left"/>
    </w:lvl>
  </w:abstractNum>
  <w:abstractNum w:abstractNumId="2"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num w:numId="1">
    <w:abstractNumId w:val="11"/>
  </w:num>
  <w:num w:numId="2">
    <w:abstractNumId w:val="9"/>
  </w:num>
  <w:num w:numId="3">
    <w:abstractNumId w:val="8"/>
  </w:num>
  <w:num w:numId="4">
    <w:abstractNumId w:val="7"/>
  </w:num>
  <w:num w:numId="5">
    <w:abstractNumId w:val="6"/>
  </w:num>
  <w:num w:numId="6">
    <w:abstractNumId w:val="10"/>
  </w:num>
  <w:num w:numId="7">
    <w:abstractNumId w:val="5"/>
  </w:num>
  <w:num w:numId="8">
    <w:abstractNumId w:val="4"/>
  </w:num>
  <w:num w:numId="9">
    <w:abstractNumId w:val="3"/>
  </w:num>
  <w:num w:numId="10">
    <w:abstractNumId w:val="2"/>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FB0D4C"/>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2E71CF"/>
    <w:rsid w:val="00315039"/>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299E"/>
    <w:rsid w:val="006649F0"/>
    <w:rsid w:val="0067245D"/>
    <w:rsid w:val="0068470E"/>
    <w:rsid w:val="00695DCD"/>
    <w:rsid w:val="006A05CC"/>
    <w:rsid w:val="006A35A7"/>
    <w:rsid w:val="007152D7"/>
    <w:rsid w:val="00746C14"/>
    <w:rsid w:val="00772600"/>
    <w:rsid w:val="007C2C59"/>
    <w:rsid w:val="00801F23"/>
    <w:rsid w:val="00803962"/>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AE7958"/>
    <w:rsid w:val="00B13A52"/>
    <w:rsid w:val="00B24CF4"/>
    <w:rsid w:val="00B26993"/>
    <w:rsid w:val="00B26C56"/>
    <w:rsid w:val="00B30A2F"/>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59E43300"/>
    <w:rsid w:val="6BFB0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9230C"/>
  <w15:docId w15:val="{29909CCA-F004-4692-BAE7-8F290228A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1" w:count="37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2" w:qFormat="0"/>
    <w:lsdException w:name="index 3" w:qFormat="0"/>
    <w:lsdException w:name="index 4" w:qFormat="0"/>
    <w:lsdException w:name="caption" w:semiHidden="1" w:unhideWhenUsed="1"/>
    <w:lsdException w:name="endnote reference" w:qFormat="0"/>
    <w:lsdException w:name="endnote text" w:qFormat="0"/>
    <w:lsdException w:name="table of authorities" w:qFormat="0"/>
    <w:lsdException w:name="Closing" w:qFormat="0"/>
    <w:lsdException w:name="Signature" w:qFormat="0"/>
    <w:lsdException w:name="Default Paragraph Font" w:semiHidden="1" w:qFormat="0"/>
    <w:lsdException w:name="Body Text 2" w:qFormat="0"/>
    <w:lsdException w:name="Body Text 3" w:qFormat="0"/>
    <w:lsdException w:name="Block Text" w:qFormat="0"/>
    <w:lsdException w:name="HTML Top of Form" w:semiHidden="1" w:uiPriority="99" w:unhideWhenUsed="1" w:qFormat="0"/>
    <w:lsdException w:name="HTML Bottom of Form" w:semiHidden="1" w:uiPriority="99" w:unhideWhenUsed="1" w:qFormat="0"/>
    <w:lsdException w:name="Normal Table" w:semiHidden="1"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qFormat="0"/>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qFormat="0"/>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0"/>
    <w:lsdException w:name="Table Grid 6" w:semiHidden="1" w:unhideWhenUsed="1"/>
    <w:lsdException w:name="Table Grid 7" w:semiHidden="1" w:unhideWhenUsed="1"/>
    <w:lsdException w:name="Table Grid 8" w:semiHidden="1" w:unhideWhenUsed="1" w:qFormat="0"/>
    <w:lsdException w:name="Table List 1" w:semiHidden="1" w:unhideWhenUsed="1" w:qFormat="0"/>
    <w:lsdException w:name="Table List 2" w:semiHidden="1" w:unhideWhenUsed="1"/>
    <w:lsdException w:name="Table List 3" w:semiHidden="1" w:unhideWhenUsed="1"/>
    <w:lsdException w:name="Table List 4" w:semiHidden="1" w:unhideWhenUsed="1"/>
    <w:lsdException w:name="Table List 5" w:semiHidden="1" w:unhideWhenUsed="1" w:qFormat="0"/>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qFormat="0"/>
    <w:lsdException w:name="Table Web 3" w:semiHidden="1" w:unhideWhenUsed="1"/>
    <w:lsdException w:name="Table Grid" w:semiHidden="1" w:unhideWhenUsed="1"/>
    <w:lsdException w:name="Table Theme" w:semiHidden="1" w:unhideWhenUsed="1"/>
    <w:lsdException w:name="Placeholder Text" w:semiHidden="1" w:uiPriority="99" w:qFormat="0"/>
    <w:lsdException w:name="No Spacing" w:uiPriority="99" w:qFormat="0"/>
    <w:lsdException w:name="Light Shading" w:uiPriority="60"/>
    <w:lsdException w:name="Light List" w:uiPriority="61"/>
    <w:lsdException w:name="Light Grid" w:uiPriority="62" w:qFormat="0"/>
    <w:lsdException w:name="Medium Shading 1" w:uiPriority="63"/>
    <w:lsdException w:name="Medium Shading 2" w:uiPriority="64" w:qFormat="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qFormat="0"/>
    <w:lsdException w:name="Colorful Shading" w:uiPriority="71"/>
    <w:lsdException w:name="Colorful List" w:uiPriority="72"/>
    <w:lsdException w:name="Colorful Grid" w:uiPriority="73" w:qFormat="0"/>
    <w:lsdException w:name="Light Shading Accent 1" w:uiPriority="60"/>
    <w:lsdException w:name="Light List Accent 1" w:uiPriority="61" w:qFormat="0"/>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99" w:qFormat="0"/>
    <w:lsdException w:name="Quote" w:uiPriority="99" w:qFormat="0"/>
    <w:lsdException w:name="Intense Quote" w:uiPriority="99" w:qFormat="0"/>
    <w:lsdException w:name="Medium List 2 Accent 1" w:uiPriority="66"/>
    <w:lsdException w:name="Medium Grid 1 Accent 1" w:uiPriority="67"/>
    <w:lsdException w:name="Medium Grid 2 Accent 1" w:uiPriority="68" w:qFormat="0"/>
    <w:lsdException w:name="Medium Grid 3 Accent 1" w:uiPriority="69"/>
    <w:lsdException w:name="Dark List Accent 1" w:uiPriority="70" w:qFormat="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qFormat="0"/>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qFormat="0"/>
    <w:lsdException w:name="Colorful List Accent 2" w:uiPriority="72" w:qFormat="0"/>
    <w:lsdException w:name="Colorful Grid Accent 2" w:uiPriority="73" w:qFormat="0"/>
    <w:lsdException w:name="Light Shading Accent 3" w:uiPriority="60"/>
    <w:lsdException w:name="Light List Accent 3" w:uiPriority="61" w:qFormat="0"/>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0"/>
    <w:lsdException w:name="Colorful Grid Accent 3" w:uiPriority="73" w:qFormat="0"/>
    <w:lsdException w:name="Light Shading Accent 4" w:uiPriority="60"/>
    <w:lsdException w:name="Light List Accent 4" w:uiPriority="61"/>
    <w:lsdException w:name="Light Grid Accent 4" w:uiPriority="62"/>
    <w:lsdException w:name="Medium Shading 1 Accent 4" w:uiPriority="63" w:qFormat="0"/>
    <w:lsdException w:name="Medium Shading 2 Accent 4" w:uiPriority="64"/>
    <w:lsdException w:name="Medium List 1 Accent 4" w:uiPriority="65" w:qFormat="0"/>
    <w:lsdException w:name="Medium List 2 Accent 4" w:uiPriority="66" w:qFormat="0"/>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qFormat="0"/>
    <w:lsdException w:name="Colorful Grid Accent 4" w:uiPriority="73" w:qFormat="0"/>
    <w:lsdException w:name="Light Shading Accent 5" w:uiPriority="60" w:qFormat="0"/>
    <w:lsdException w:name="Light List Accent 5" w:uiPriority="61"/>
    <w:lsdException w:name="Light Grid Accent 5" w:uiPriority="62" w:qFormat="0"/>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qFormat="0"/>
    <w:lsdException w:name="Medium Grid 2 Accent 5" w:uiPriority="68" w:qFormat="0"/>
    <w:lsdException w:name="Medium Grid 3 Accent 5" w:uiPriority="69"/>
    <w:lsdException w:name="Dark List Accent 5" w:uiPriority="70" w:qFormat="0"/>
    <w:lsdException w:name="Colorful Shading Accent 5" w:uiPriority="71"/>
    <w:lsdException w:name="Colorful List Accent 5" w:uiPriority="72" w:qFormat="0"/>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0"/>
    <w:lsdException w:name="Medium List 2 Accent 6" w:uiPriority="66"/>
    <w:lsdException w:name="Medium Grid 1 Accent 6" w:uiPriority="67" w:qFormat="0"/>
    <w:lsdException w:name="Medium Grid 2 Accent 6" w:uiPriority="68" w:qFormat="0"/>
    <w:lsdException w:name="Medium Grid 3 Accent 6" w:uiPriority="69"/>
    <w:lsdException w:name="Dark List Accent 6" w:uiPriority="70"/>
    <w:lsdException w:name="Colorful Shading Accent 6" w:uiPriority="71"/>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atentStyles>
  <w:style w:type="paragraph" w:default="1" w:styleId="Normal">
    <w:name w:val="Normal"/>
    <w:qFormat/>
    <w:pPr>
      <w:spacing w:before="120" w:after="120" w:line="324" w:lineRule="auto"/>
      <w:jc w:val="both"/>
    </w:pPr>
    <w:rPr>
      <w:rFonts w:ascii="Times New Roman" w:eastAsia="Calibri" w:hAnsi="Times New Roman" w:cs="Times New Roman"/>
      <w:sz w:val="28"/>
      <w:szCs w:val="28"/>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semiHidden/>
    <w:unhideWhenUsed/>
    <w:qFormat/>
    <w:pPr>
      <w:keepNext/>
      <w:keepLines/>
      <w:spacing w:before="260" w:after="260" w:line="416" w:lineRule="auto"/>
      <w:outlineLvl w:val="1"/>
    </w:pPr>
    <w:rPr>
      <w:b/>
      <w:bCs/>
      <w:sz w:val="32"/>
      <w:szCs w:val="32"/>
    </w:rPr>
  </w:style>
  <w:style w:type="paragraph" w:styleId="Heading3">
    <w:name w:val="heading 3"/>
    <w:basedOn w:val="Normal"/>
    <w:next w:val="Normal"/>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semiHidden/>
    <w:unhideWhenUsed/>
    <w:qFormat/>
    <w:pPr>
      <w:keepNext/>
      <w:keepLines/>
      <w:spacing w:before="280" w:after="290" w:line="376" w:lineRule="auto"/>
      <w:outlineLvl w:val="3"/>
    </w:pPr>
    <w:rPr>
      <w:b/>
      <w:bCs/>
    </w:rPr>
  </w:style>
  <w:style w:type="paragraph" w:styleId="Heading5">
    <w:name w:val="heading 5"/>
    <w:basedOn w:val="Normal"/>
    <w:next w:val="Normal"/>
    <w:semiHidden/>
    <w:unhideWhenUsed/>
    <w:qFormat/>
    <w:pPr>
      <w:keepNext/>
      <w:keepLines/>
      <w:spacing w:before="280" w:after="290" w:line="376" w:lineRule="auto"/>
      <w:outlineLvl w:val="4"/>
    </w:pPr>
    <w:rPr>
      <w:b/>
      <w:bCs/>
    </w:rPr>
  </w:style>
  <w:style w:type="paragraph" w:styleId="Heading6">
    <w:name w:val="heading 6"/>
    <w:basedOn w:val="Normal"/>
    <w:next w:val="Normal"/>
    <w:semiHidden/>
    <w:unhideWhenUsed/>
    <w:qFormat/>
    <w:pPr>
      <w:keepNext/>
      <w:keepLines/>
      <w:spacing w:before="240" w:after="64" w:line="320" w:lineRule="auto"/>
      <w:outlineLvl w:val="5"/>
    </w:pPr>
    <w:rPr>
      <w:b/>
      <w:bCs/>
      <w:sz w:val="24"/>
      <w:szCs w:val="24"/>
    </w:rPr>
  </w:style>
  <w:style w:type="paragraph" w:styleId="Heading7">
    <w:name w:val="heading 7"/>
    <w:basedOn w:val="Normal"/>
    <w:next w:val="Normal"/>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semiHidden/>
    <w:unhideWhenUsed/>
    <w:qFormat/>
    <w:pPr>
      <w:keepNext/>
      <w:keepLines/>
      <w:spacing w:before="240" w:after="64" w:line="320" w:lineRule="auto"/>
      <w:outlineLvl w:val="7"/>
    </w:pPr>
    <w:rPr>
      <w:sz w:val="24"/>
      <w:szCs w:val="24"/>
    </w:rPr>
  </w:style>
  <w:style w:type="paragraph" w:styleId="Heading9">
    <w:name w:val="heading 9"/>
    <w:basedOn w:val="Normal"/>
    <w:next w:val="Normal"/>
    <w:semiHidden/>
    <w:unhideWhenUsed/>
    <w:qFormat/>
    <w:pPr>
      <w:keepNext/>
      <w:keepLines/>
      <w:spacing w:before="240" w:after="64" w:line="320" w:lineRule="auto"/>
      <w:outlineLvl w:val="8"/>
    </w:pPr>
    <w:rPr>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sz w:val="16"/>
      <w:szCs w:val="16"/>
    </w:rPr>
  </w:style>
  <w:style w:type="paragraph" w:styleId="BlockText">
    <w:name w:val="Block Text"/>
    <w:basedOn w:val="Normal"/>
    <w:pPr>
      <w:ind w:leftChars="700" w:left="1440" w:rightChars="700" w:right="1440"/>
    </w:pPr>
  </w:style>
  <w:style w:type="paragraph" w:styleId="BodyText">
    <w:name w:val="Body Text"/>
    <w:basedOn w:val="Normal"/>
    <w:qFormat/>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FirstIndent">
    <w:name w:val="Body Text First Indent"/>
    <w:basedOn w:val="BodyText"/>
    <w:qFormat/>
    <w:pPr>
      <w:ind w:firstLineChars="100" w:firstLine="420"/>
    </w:pPr>
  </w:style>
  <w:style w:type="paragraph" w:styleId="BodyTextIndent">
    <w:name w:val="Body Text Indent"/>
    <w:basedOn w:val="Normal"/>
    <w:qFormat/>
    <w:pPr>
      <w:ind w:leftChars="200" w:left="420"/>
    </w:pPr>
  </w:style>
  <w:style w:type="paragraph" w:styleId="BodyTextFirstIndent2">
    <w:name w:val="Body Text First Indent 2"/>
    <w:basedOn w:val="BodyTextIndent"/>
    <w:qFormat/>
    <w:pPr>
      <w:ind w:firstLineChars="200" w:firstLine="420"/>
    </w:pPr>
  </w:style>
  <w:style w:type="paragraph" w:styleId="BodyTextIndent2">
    <w:name w:val="Body Text Indent 2"/>
    <w:basedOn w:val="Normal"/>
    <w:qFormat/>
    <w:pPr>
      <w:spacing w:line="480" w:lineRule="auto"/>
      <w:ind w:leftChars="200" w:left="420"/>
    </w:pPr>
  </w:style>
  <w:style w:type="paragraph" w:styleId="BodyTextIndent3">
    <w:name w:val="Body Text Indent 3"/>
    <w:basedOn w:val="Normal"/>
    <w:qFormat/>
    <w:pPr>
      <w:ind w:leftChars="200" w:left="420"/>
    </w:pPr>
    <w:rPr>
      <w:sz w:val="16"/>
      <w:szCs w:val="16"/>
    </w:rPr>
  </w:style>
  <w:style w:type="paragraph" w:styleId="Caption">
    <w:name w:val="caption"/>
    <w:basedOn w:val="Normal"/>
    <w:next w:val="Normal"/>
    <w:semiHidden/>
    <w:unhideWhenUsed/>
    <w:qFormat/>
    <w:rPr>
      <w:rFonts w:ascii="Arial" w:eastAsia="SimHei" w:hAnsi="Arial" w:cs="Arial"/>
      <w:sz w:val="20"/>
    </w:rPr>
  </w:style>
  <w:style w:type="paragraph" w:styleId="Closing">
    <w:name w:val="Closing"/>
    <w:basedOn w:val="Normal"/>
    <w:pPr>
      <w:ind w:leftChars="2100" w:left="100"/>
    </w:pPr>
  </w:style>
  <w:style w:type="character" w:styleId="CommentReference">
    <w:name w:val="annotation reference"/>
    <w:basedOn w:val="DefaultParagraphFont"/>
    <w:qFormat/>
    <w:rPr>
      <w:sz w:val="21"/>
      <w:szCs w:val="21"/>
    </w:rPr>
  </w:style>
  <w:style w:type="paragraph" w:styleId="CommentText">
    <w:name w:val="annotation text"/>
    <w:basedOn w:val="Normal"/>
    <w:qFormat/>
    <w:pPr>
      <w:jc w:val="left"/>
    </w:pPr>
  </w:style>
  <w:style w:type="paragraph" w:styleId="CommentSubject">
    <w:name w:val="annotation subject"/>
    <w:basedOn w:val="CommentText"/>
    <w:next w:val="CommentText"/>
    <w:qFormat/>
    <w:rPr>
      <w:b/>
      <w:bCs/>
    </w:rPr>
  </w:style>
  <w:style w:type="paragraph" w:styleId="Date">
    <w:name w:val="Date"/>
    <w:basedOn w:val="Normal"/>
    <w:next w:val="Normal"/>
    <w:qFormat/>
    <w:pPr>
      <w:ind w:leftChars="2500" w:left="100"/>
    </w:pPr>
  </w:style>
  <w:style w:type="paragraph" w:styleId="DocumentMap">
    <w:name w:val="Document Map"/>
    <w:basedOn w:val="Normal"/>
    <w:qFormat/>
    <w:pPr>
      <w:shd w:val="clear" w:color="auto" w:fill="000080"/>
    </w:pPr>
  </w:style>
  <w:style w:type="paragraph" w:styleId="E-mailSignature">
    <w:name w:val="E-mail Signature"/>
    <w:basedOn w:val="Normal"/>
    <w:qFormat/>
  </w:style>
  <w:style w:type="character" w:styleId="Emphasis">
    <w:name w:val="Emphasis"/>
    <w:basedOn w:val="DefaultParagraphFont"/>
    <w:qFormat/>
    <w:rPr>
      <w:i/>
      <w:iCs/>
    </w:rPr>
  </w:style>
  <w:style w:type="character" w:styleId="EndnoteReference">
    <w:name w:val="endnote reference"/>
    <w:basedOn w:val="DefaultParagraphFont"/>
    <w:rPr>
      <w:vertAlign w:val="superscript"/>
    </w:rPr>
  </w:style>
  <w:style w:type="paragraph" w:styleId="EndnoteText">
    <w:name w:val="endnote text"/>
    <w:basedOn w:val="Normal"/>
    <w:pPr>
      <w:snapToGrid w:val="0"/>
      <w:jc w:val="left"/>
    </w:pPr>
  </w:style>
  <w:style w:type="paragraph" w:styleId="EnvelopeAddress">
    <w:name w:val="envelope address"/>
    <w:basedOn w:val="Normal"/>
    <w:qFormat/>
    <w:pPr>
      <w:framePr w:w="7920" w:h="1980" w:hRule="exact" w:hSpace="180" w:wrap="auto" w:hAnchor="page" w:xAlign="center" w:yAlign="bottom"/>
      <w:snapToGrid w:val="0"/>
      <w:ind w:leftChars="1400" w:left="100"/>
    </w:pPr>
    <w:rPr>
      <w:rFonts w:ascii="Arial" w:hAnsi="Arial" w:cs="Arial"/>
      <w:sz w:val="24"/>
      <w:szCs w:val="24"/>
    </w:rPr>
  </w:style>
  <w:style w:type="paragraph" w:styleId="EnvelopeReturn">
    <w:name w:val="envelope return"/>
    <w:basedOn w:val="Normal"/>
    <w:qFormat/>
    <w:pPr>
      <w:snapToGrid w:val="0"/>
    </w:pPr>
    <w:rPr>
      <w:rFonts w:ascii="Arial" w:hAnsi="Arial" w:cs="Arial"/>
    </w:rPr>
  </w:style>
  <w:style w:type="character" w:styleId="FollowedHyperlink">
    <w:name w:val="FollowedHyperlink"/>
    <w:basedOn w:val="DefaultParagraphFont"/>
    <w:qFormat/>
    <w:rPr>
      <w:color w:val="800080"/>
      <w:u w:val="single"/>
    </w:rPr>
  </w:style>
  <w:style w:type="paragraph" w:styleId="Footer">
    <w:name w:val="footer"/>
    <w:basedOn w:val="Normal"/>
    <w:qFormat/>
    <w:pPr>
      <w:tabs>
        <w:tab w:val="center" w:pos="4153"/>
        <w:tab w:val="right" w:pos="8306"/>
      </w:tabs>
      <w:snapToGrid w:val="0"/>
      <w:jc w:val="left"/>
    </w:pPr>
    <w:rPr>
      <w:sz w:val="18"/>
      <w:szCs w:val="18"/>
    </w:rPr>
  </w:style>
  <w:style w:type="character" w:styleId="FootnoteReference">
    <w:name w:val="footnote reference"/>
    <w:basedOn w:val="DefaultParagraphFont"/>
    <w:qFormat/>
    <w:rPr>
      <w:vertAlign w:val="superscript"/>
    </w:rPr>
  </w:style>
  <w:style w:type="paragraph" w:styleId="FootnoteText">
    <w:name w:val="footnote text"/>
    <w:basedOn w:val="Normal"/>
    <w:qFormat/>
    <w:pPr>
      <w:snapToGrid w:val="0"/>
      <w:jc w:val="left"/>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TMLAcronym">
    <w:name w:val="HTML Acronym"/>
    <w:basedOn w:val="DefaultParagraphFont"/>
    <w:qFormat/>
  </w:style>
  <w:style w:type="paragraph" w:styleId="HTMLAddress">
    <w:name w:val="HTML Address"/>
    <w:basedOn w:val="Normal"/>
    <w:qFormat/>
    <w:rPr>
      <w:i/>
      <w:iCs/>
    </w:rPr>
  </w:style>
  <w:style w:type="character" w:styleId="HTMLCite">
    <w:name w:val="HTML Cite"/>
    <w:basedOn w:val="DefaultParagraphFont"/>
    <w:qFormat/>
    <w:rPr>
      <w:i/>
      <w:iCs/>
    </w:rPr>
  </w:style>
  <w:style w:type="character" w:styleId="HTMLCode">
    <w:name w:val="HTML Code"/>
    <w:basedOn w:val="DefaultParagraphFont"/>
    <w:qFormat/>
    <w:rPr>
      <w:rFonts w:ascii="Courier New" w:hAnsi="Courier New" w:cs="Courier New"/>
      <w:sz w:val="20"/>
      <w:szCs w:val="20"/>
    </w:rPr>
  </w:style>
  <w:style w:type="character" w:styleId="HTMLDefinition">
    <w:name w:val="HTML Definition"/>
    <w:basedOn w:val="DefaultParagraphFont"/>
    <w:qFormat/>
    <w:rPr>
      <w:i/>
      <w:iCs/>
    </w:rPr>
  </w:style>
  <w:style w:type="character" w:styleId="HTMLKeyboard">
    <w:name w:val="HTML Keyboard"/>
    <w:basedOn w:val="DefaultParagraphFont"/>
    <w:qFormat/>
    <w:rPr>
      <w:rFonts w:ascii="Courier New" w:hAnsi="Courier New" w:cs="Courier New"/>
      <w:sz w:val="20"/>
      <w:szCs w:val="20"/>
    </w:rPr>
  </w:style>
  <w:style w:type="paragraph" w:styleId="HTMLPreformatted">
    <w:name w:val="HTML Preformatted"/>
    <w:basedOn w:val="Normal"/>
    <w:qFormat/>
    <w:rPr>
      <w:rFonts w:ascii="Courier New" w:hAnsi="Courier New" w:cs="Courier New"/>
      <w:sz w:val="20"/>
    </w:rPr>
  </w:style>
  <w:style w:type="character" w:styleId="HTMLSample">
    <w:name w:val="HTML Sample"/>
    <w:basedOn w:val="DefaultParagraphFont"/>
    <w:qFormat/>
    <w:rPr>
      <w:rFonts w:ascii="Courier New" w:hAnsi="Courier New" w:cs="Courier New"/>
    </w:rPr>
  </w:style>
  <w:style w:type="character" w:styleId="HTMLTypewriter">
    <w:name w:val="HTML Typewriter"/>
    <w:basedOn w:val="DefaultParagraphFont"/>
    <w:qFormat/>
    <w:rPr>
      <w:rFonts w:ascii="Courier New" w:hAnsi="Courier New" w:cs="Courier New"/>
      <w:sz w:val="20"/>
      <w:szCs w:val="20"/>
    </w:rPr>
  </w:style>
  <w:style w:type="character" w:styleId="HTMLVariable">
    <w:name w:val="HTML Variable"/>
    <w:basedOn w:val="DefaultParagraphFont"/>
    <w:qFormat/>
    <w:rPr>
      <w:i/>
      <w:iCs/>
    </w:rPr>
  </w:style>
  <w:style w:type="character" w:styleId="Hyperlink">
    <w:name w:val="Hyperlink"/>
    <w:basedOn w:val="DefaultParagraphFont"/>
    <w:qFormat/>
    <w:rPr>
      <w:color w:val="0000FF"/>
      <w:u w:val="single"/>
    </w:rPr>
  </w:style>
  <w:style w:type="paragraph" w:styleId="Index1">
    <w:name w:val="index 1"/>
    <w:basedOn w:val="Normal"/>
    <w:next w:val="Normal"/>
    <w:qFormat/>
  </w:style>
  <w:style w:type="paragraph" w:styleId="Index2">
    <w:name w:val="index 2"/>
    <w:basedOn w:val="Normal"/>
    <w:next w:val="Normal"/>
    <w:pPr>
      <w:ind w:leftChars="200" w:left="200"/>
    </w:pPr>
  </w:style>
  <w:style w:type="paragraph" w:styleId="Index3">
    <w:name w:val="index 3"/>
    <w:basedOn w:val="Normal"/>
    <w:next w:val="Normal"/>
    <w:pPr>
      <w:ind w:leftChars="400" w:left="400"/>
    </w:pPr>
  </w:style>
  <w:style w:type="paragraph" w:styleId="Index4">
    <w:name w:val="index 4"/>
    <w:basedOn w:val="Normal"/>
    <w:next w:val="Normal"/>
    <w:pPr>
      <w:ind w:leftChars="600" w:left="600"/>
    </w:pPr>
  </w:style>
  <w:style w:type="paragraph" w:styleId="Index5">
    <w:name w:val="index 5"/>
    <w:basedOn w:val="Normal"/>
    <w:next w:val="Normal"/>
    <w:qFormat/>
    <w:pPr>
      <w:ind w:leftChars="800" w:left="800"/>
    </w:pPr>
  </w:style>
  <w:style w:type="paragraph" w:styleId="Index6">
    <w:name w:val="index 6"/>
    <w:basedOn w:val="Normal"/>
    <w:next w:val="Normal"/>
    <w:qFormat/>
    <w:pPr>
      <w:ind w:leftChars="1000" w:left="1000"/>
    </w:pPr>
  </w:style>
  <w:style w:type="paragraph" w:styleId="Index7">
    <w:name w:val="index 7"/>
    <w:basedOn w:val="Normal"/>
    <w:next w:val="Normal"/>
    <w:qFormat/>
    <w:pPr>
      <w:ind w:leftChars="1200" w:left="1200"/>
    </w:pPr>
  </w:style>
  <w:style w:type="paragraph" w:styleId="Index8">
    <w:name w:val="index 8"/>
    <w:basedOn w:val="Normal"/>
    <w:next w:val="Normal"/>
    <w:qFormat/>
    <w:pPr>
      <w:ind w:leftChars="1400" w:left="1400"/>
    </w:pPr>
  </w:style>
  <w:style w:type="paragraph" w:styleId="Index9">
    <w:name w:val="index 9"/>
    <w:basedOn w:val="Normal"/>
    <w:next w:val="Normal"/>
    <w:qFormat/>
    <w:pPr>
      <w:ind w:leftChars="1600" w:left="1600"/>
    </w:pPr>
  </w:style>
  <w:style w:type="paragraph" w:styleId="IndexHeading">
    <w:name w:val="index heading"/>
    <w:basedOn w:val="Normal"/>
    <w:next w:val="Index1"/>
    <w:qFormat/>
    <w:rPr>
      <w:rFonts w:ascii="Arial" w:hAnsi="Arial" w:cs="Arial"/>
      <w:b/>
      <w:bCs/>
    </w:rPr>
  </w:style>
  <w:style w:type="character" w:styleId="LineNumber">
    <w:name w:val="line number"/>
    <w:basedOn w:val="DefaultParagraphFont"/>
    <w:qFormat/>
  </w:style>
  <w:style w:type="paragraph" w:styleId="List">
    <w:name w:val="List"/>
    <w:basedOn w:val="Normal"/>
    <w:qFormat/>
    <w:pPr>
      <w:ind w:left="200" w:hangingChars="200" w:hanging="200"/>
    </w:pPr>
  </w:style>
  <w:style w:type="paragraph" w:styleId="List2">
    <w:name w:val="List 2"/>
    <w:basedOn w:val="Normal"/>
    <w:qFormat/>
    <w:pPr>
      <w:ind w:leftChars="200" w:left="100" w:hangingChars="200" w:hanging="200"/>
    </w:pPr>
  </w:style>
  <w:style w:type="paragraph" w:styleId="List3">
    <w:name w:val="List 3"/>
    <w:basedOn w:val="Normal"/>
    <w:qFormat/>
    <w:pPr>
      <w:ind w:leftChars="400" w:left="100" w:hangingChars="200" w:hanging="200"/>
    </w:pPr>
  </w:style>
  <w:style w:type="paragraph" w:styleId="List4">
    <w:name w:val="List 4"/>
    <w:basedOn w:val="Normal"/>
    <w:qFormat/>
    <w:pPr>
      <w:ind w:leftChars="600" w:left="100" w:hangingChars="200" w:hanging="200"/>
    </w:pPr>
  </w:style>
  <w:style w:type="paragraph" w:styleId="List5">
    <w:name w:val="List 5"/>
    <w:basedOn w:val="Normal"/>
    <w:qFormat/>
    <w:pPr>
      <w:ind w:leftChars="800" w:left="100" w:hangingChars="200" w:hanging="200"/>
    </w:pPr>
  </w:style>
  <w:style w:type="paragraph" w:styleId="ListBullet">
    <w:name w:val="List Bullet"/>
    <w:basedOn w:val="Normal"/>
    <w:qFormat/>
    <w:pPr>
      <w:numPr>
        <w:numId w:val="1"/>
      </w:numPr>
    </w:pPr>
  </w:style>
  <w:style w:type="paragraph" w:styleId="ListBullet2">
    <w:name w:val="List Bullet 2"/>
    <w:basedOn w:val="Normal"/>
    <w:qFormat/>
    <w:pPr>
      <w:numPr>
        <w:numId w:val="2"/>
      </w:numPr>
    </w:pPr>
  </w:style>
  <w:style w:type="paragraph" w:styleId="ListBullet3">
    <w:name w:val="List Bullet 3"/>
    <w:basedOn w:val="Normal"/>
    <w:qFormat/>
    <w:pPr>
      <w:numPr>
        <w:numId w:val="3"/>
      </w:numPr>
    </w:pPr>
  </w:style>
  <w:style w:type="paragraph" w:styleId="ListBullet4">
    <w:name w:val="List Bullet 4"/>
    <w:basedOn w:val="Normal"/>
    <w:qFormat/>
    <w:pPr>
      <w:numPr>
        <w:numId w:val="4"/>
      </w:numPr>
    </w:pPr>
  </w:style>
  <w:style w:type="paragraph" w:styleId="ListBullet5">
    <w:name w:val="List Bullet 5"/>
    <w:basedOn w:val="Normal"/>
    <w:qFormat/>
    <w:pPr>
      <w:numPr>
        <w:numId w:val="5"/>
      </w:numPr>
    </w:pPr>
  </w:style>
  <w:style w:type="paragraph" w:styleId="ListContinue">
    <w:name w:val="List Continue"/>
    <w:basedOn w:val="Normal"/>
    <w:qFormat/>
    <w:pPr>
      <w:ind w:leftChars="200" w:left="420"/>
    </w:pPr>
  </w:style>
  <w:style w:type="paragraph" w:styleId="ListContinue2">
    <w:name w:val="List Continue 2"/>
    <w:basedOn w:val="Normal"/>
    <w:qFormat/>
    <w:pPr>
      <w:ind w:leftChars="400" w:left="840"/>
    </w:pPr>
  </w:style>
  <w:style w:type="paragraph" w:styleId="ListContinue3">
    <w:name w:val="List Continue 3"/>
    <w:basedOn w:val="Normal"/>
    <w:qFormat/>
    <w:pPr>
      <w:ind w:leftChars="600" w:left="1260"/>
    </w:pPr>
  </w:style>
  <w:style w:type="paragraph" w:styleId="ListContinue4">
    <w:name w:val="List Continue 4"/>
    <w:basedOn w:val="Normal"/>
    <w:qFormat/>
    <w:pPr>
      <w:ind w:leftChars="800" w:left="1680"/>
    </w:pPr>
  </w:style>
  <w:style w:type="paragraph" w:styleId="ListContinue5">
    <w:name w:val="List Continue 5"/>
    <w:basedOn w:val="Normal"/>
    <w:qFormat/>
    <w:pPr>
      <w:ind w:leftChars="1000" w:left="2100"/>
    </w:pPr>
  </w:style>
  <w:style w:type="paragraph" w:styleId="ListNumber">
    <w:name w:val="List Number"/>
    <w:basedOn w:val="Normal"/>
    <w:qFormat/>
    <w:pPr>
      <w:numPr>
        <w:numId w:val="6"/>
      </w:numPr>
    </w:pPr>
  </w:style>
  <w:style w:type="paragraph" w:styleId="ListNumber2">
    <w:name w:val="List Number 2"/>
    <w:basedOn w:val="Normal"/>
    <w:qFormat/>
    <w:pPr>
      <w:numPr>
        <w:numId w:val="7"/>
      </w:numPr>
    </w:pPr>
  </w:style>
  <w:style w:type="paragraph" w:styleId="ListNumber3">
    <w:name w:val="List Number 3"/>
    <w:basedOn w:val="Normal"/>
    <w:qFormat/>
    <w:pPr>
      <w:numPr>
        <w:numId w:val="8"/>
      </w:numPr>
    </w:pPr>
  </w:style>
  <w:style w:type="paragraph" w:styleId="ListNumber4">
    <w:name w:val="List Number 4"/>
    <w:basedOn w:val="Normal"/>
    <w:qFormat/>
    <w:pPr>
      <w:numPr>
        <w:numId w:val="9"/>
      </w:numPr>
    </w:pPr>
  </w:style>
  <w:style w:type="paragraph" w:styleId="ListNumber5">
    <w:name w:val="List Number 5"/>
    <w:basedOn w:val="Normal"/>
    <w:qFormat/>
    <w:pPr>
      <w:numPr>
        <w:numId w:val="10"/>
      </w:numPr>
    </w:pPr>
  </w:style>
  <w:style w:type="paragraph" w:styleId="MacroText">
    <w:name w:val="macro"/>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lang w:eastAsia="zh-CN"/>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NormalWeb">
    <w:name w:val="Normal (Web)"/>
    <w:basedOn w:val="Normal"/>
    <w:qFormat/>
    <w:rPr>
      <w:sz w:val="24"/>
      <w:szCs w:val="24"/>
    </w:rPr>
  </w:style>
  <w:style w:type="paragraph" w:styleId="NormalIndent">
    <w:name w:val="Normal Indent"/>
    <w:basedOn w:val="Normal"/>
    <w:qFormat/>
    <w:pPr>
      <w:ind w:firstLineChars="200" w:firstLine="420"/>
    </w:pPr>
  </w:style>
  <w:style w:type="paragraph" w:styleId="NoteHeading">
    <w:name w:val="Note Heading"/>
    <w:basedOn w:val="Normal"/>
    <w:next w:val="Normal"/>
    <w:qFormat/>
    <w:pPr>
      <w:jc w:val="center"/>
    </w:pPr>
  </w:style>
  <w:style w:type="character" w:styleId="PageNumber">
    <w:name w:val="page number"/>
    <w:basedOn w:val="DefaultParagraphFont"/>
    <w:qFormat/>
  </w:style>
  <w:style w:type="paragraph" w:styleId="PlainText">
    <w:name w:val="Plain Text"/>
    <w:basedOn w:val="Normal"/>
    <w:qFormat/>
    <w:rPr>
      <w:rFonts w:ascii="SimSun" w:hAnsi="Courier New" w:cs="Courier New"/>
      <w:szCs w:val="21"/>
    </w:rPr>
  </w:style>
  <w:style w:type="paragraph" w:styleId="Salutation">
    <w:name w:val="Salutation"/>
    <w:basedOn w:val="Normal"/>
    <w:next w:val="Normal"/>
    <w:qFormat/>
  </w:style>
  <w:style w:type="paragraph" w:styleId="Signature">
    <w:name w:val="Signature"/>
    <w:basedOn w:val="Normal"/>
    <w:pPr>
      <w:ind w:leftChars="2100" w:left="100"/>
    </w:pPr>
  </w:style>
  <w:style w:type="character" w:styleId="Strong">
    <w:name w:val="Strong"/>
    <w:basedOn w:val="DefaultParagraphFont"/>
    <w:qFormat/>
    <w:rPr>
      <w:b/>
      <w:bCs/>
    </w:rPr>
  </w:style>
  <w:style w:type="paragraph" w:styleId="Subtitle">
    <w:name w:val="Subtitle"/>
    <w:basedOn w:val="Normal"/>
    <w:qFormat/>
    <w:pPr>
      <w:spacing w:before="240" w:after="60" w:line="312" w:lineRule="auto"/>
      <w:jc w:val="center"/>
      <w:outlineLvl w:val="1"/>
    </w:pPr>
    <w:rPr>
      <w:rFonts w:ascii="Arial" w:hAnsi="Arial" w:cs="Arial"/>
      <w:b/>
      <w:bCs/>
      <w:kern w:val="28"/>
      <w:sz w:val="32"/>
      <w:szCs w:val="32"/>
    </w:rPr>
  </w:style>
  <w:style w:type="table" w:styleId="Table3Deffects1">
    <w:name w:val="Table 3D effects 1"/>
    <w:basedOn w:val="TableNormal"/>
    <w:qFormat/>
    <w:pPr>
      <w:widowControl w:val="0"/>
      <w:jc w:val="both"/>
    </w:pPr>
    <w:tblPr/>
    <w:tcPr>
      <w:shd w:val="solid" w:color="C0C0C0" w:fill="FFFFFF"/>
    </w:tcPr>
    <w:tblStylePr w:type="firstRow">
      <w:rPr>
        <w:b/>
        <w:bCs/>
        <w:color w:val="800080"/>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qFormat/>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qFormat/>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Classic1">
    <w:name w:val="Table Classic 1"/>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left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left w:val="single" w:sz="6" w:space="0" w:color="000000"/>
          <w:tl2br w:val="nil"/>
          <w:tr2bl w:val="nil"/>
        </w:tcBorders>
        <w:shd w:val="pct50" w:color="000080" w:fill="FFFFFF"/>
      </w:tcPr>
    </w:tblStylePr>
    <w:tblStylePr w:type="lastRow">
      <w:rPr>
        <w:color w:val="000080"/>
      </w:rPr>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Colorful1">
    <w:name w:val="Table Colorful 1"/>
    <w:basedOn w:val="TableNormal"/>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left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Columns1">
    <w:name w:val="Table Columns 1"/>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qFormat/>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Elegant">
    <w:name w:val="Table Elegant"/>
    <w:basedOn w:val="TableNormal"/>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left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List1">
    <w:name w:val="Table List 1"/>
    <w:basedOn w:val="TableNormal"/>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qFormat/>
    <w:pPr>
      <w:widowControl w:val="0"/>
      <w:jc w:val="both"/>
    </w:pPr>
    <w:tblPr>
      <w:tblBorders>
        <w:bottom w:val="single" w:sz="12" w:space="0" w:color="808080"/>
      </w:tblBorders>
    </w:tblPr>
    <w:tblStylePr w:type="firstRow">
      <w:rPr>
        <w:b/>
        <w:bCs/>
        <w:color w:val="FFFFFF"/>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left w:val="single" w:sz="12" w:space="0" w:color="000000"/>
          <w:tl2br w:val="nil"/>
          <w:tr2bl w:val="nil"/>
        </w:tcBorders>
        <w:shd w:val="solid" w:color="808080" w:fill="FFFFFF"/>
      </w:tcPr>
    </w:tblStylePr>
  </w:style>
  <w:style w:type="table" w:styleId="TableList5">
    <w:name w:val="Table List 5"/>
    <w:basedOn w:val="TableNormal"/>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paragraph" w:styleId="TableofAuthorities">
    <w:name w:val="table of authorities"/>
    <w:basedOn w:val="Normal"/>
    <w:next w:val="Normal"/>
    <w:pPr>
      <w:ind w:leftChars="200" w:left="420"/>
    </w:pPr>
  </w:style>
  <w:style w:type="paragraph" w:styleId="TableofFigures">
    <w:name w:val="table of figures"/>
    <w:basedOn w:val="Normal"/>
    <w:next w:val="Normal"/>
    <w:qFormat/>
    <w:pPr>
      <w:ind w:leftChars="200" w:left="200" w:hangingChars="200" w:hanging="200"/>
    </w:pPr>
  </w:style>
  <w:style w:type="table" w:styleId="TableProfessional">
    <w:name w:val="Table Professional"/>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Simple1">
    <w:name w:val="Table Simple 1"/>
    <w:basedOn w:val="TableNormal"/>
    <w:qFormat/>
    <w:pPr>
      <w:widowControl w:val="0"/>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pPr>
      <w:widowControl w:val="0"/>
      <w:jc w:val="both"/>
    </w:pPr>
    <w:tblPr/>
    <w:tblStylePr w:type="firstRow">
      <w:rPr>
        <w:b/>
        <w:bCs/>
      </w:rPr>
      <w:tblPr/>
      <w:tcPr>
        <w:tcBorders>
          <w:left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qFormat/>
    <w:pPr>
      <w:widowControl w:val="0"/>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qFormat/>
    <w:pPr>
      <w:widowControl w:val="0"/>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Title">
    <w:name w:val="Title"/>
    <w:basedOn w:val="Normal"/>
    <w:qFormat/>
    <w:pPr>
      <w:spacing w:before="240" w:after="60"/>
      <w:jc w:val="center"/>
      <w:outlineLvl w:val="0"/>
    </w:pPr>
    <w:rPr>
      <w:rFonts w:ascii="Arial" w:hAnsi="Arial" w:cs="Arial"/>
      <w:b/>
      <w:bCs/>
      <w:sz w:val="32"/>
      <w:szCs w:val="32"/>
    </w:rPr>
  </w:style>
  <w:style w:type="paragraph" w:styleId="TOAHeading">
    <w:name w:val="toa heading"/>
    <w:basedOn w:val="Normal"/>
    <w:next w:val="Normal"/>
    <w:qFormat/>
    <w:rPr>
      <w:rFonts w:ascii="Arial" w:hAnsi="Arial" w:cs="Arial"/>
      <w:sz w:val="24"/>
      <w:szCs w:val="24"/>
    </w:rPr>
  </w:style>
  <w:style w:type="paragraph" w:styleId="TOC1">
    <w:name w:val="toc 1"/>
    <w:basedOn w:val="Normal"/>
    <w:next w:val="Normal"/>
    <w:qFormat/>
  </w:style>
  <w:style w:type="paragraph" w:styleId="TOC2">
    <w:name w:val="toc 2"/>
    <w:basedOn w:val="Normal"/>
    <w:next w:val="Normal"/>
    <w:qFormat/>
    <w:pPr>
      <w:ind w:leftChars="200" w:left="420"/>
    </w:pPr>
  </w:style>
  <w:style w:type="paragraph" w:styleId="TOC3">
    <w:name w:val="toc 3"/>
    <w:basedOn w:val="Normal"/>
    <w:next w:val="Normal"/>
    <w:qFormat/>
    <w:pPr>
      <w:ind w:leftChars="400" w:left="840"/>
    </w:pPr>
  </w:style>
  <w:style w:type="paragraph" w:styleId="TOC4">
    <w:name w:val="toc 4"/>
    <w:basedOn w:val="Normal"/>
    <w:next w:val="Normal"/>
    <w:qFormat/>
    <w:pPr>
      <w:ind w:leftChars="600" w:left="1260"/>
    </w:pPr>
  </w:style>
  <w:style w:type="paragraph" w:styleId="TOC5">
    <w:name w:val="toc 5"/>
    <w:basedOn w:val="Normal"/>
    <w:next w:val="Normal"/>
    <w:qFormat/>
    <w:pPr>
      <w:ind w:leftChars="800" w:left="1680"/>
    </w:pPr>
  </w:style>
  <w:style w:type="paragraph" w:styleId="TOC6">
    <w:name w:val="toc 6"/>
    <w:basedOn w:val="Normal"/>
    <w:next w:val="Normal"/>
    <w:qFormat/>
    <w:pPr>
      <w:ind w:leftChars="1000" w:left="2100"/>
    </w:pPr>
  </w:style>
  <w:style w:type="paragraph" w:styleId="TOC7">
    <w:name w:val="toc 7"/>
    <w:basedOn w:val="Normal"/>
    <w:next w:val="Normal"/>
    <w:qFormat/>
    <w:pPr>
      <w:ind w:leftChars="1200" w:left="2520"/>
    </w:pPr>
  </w:style>
  <w:style w:type="paragraph" w:styleId="TOC8">
    <w:name w:val="toc 8"/>
    <w:basedOn w:val="Normal"/>
    <w:next w:val="Normal"/>
    <w:qFormat/>
    <w:pPr>
      <w:ind w:leftChars="1400" w:left="2940"/>
    </w:pPr>
  </w:style>
  <w:style w:type="paragraph" w:styleId="TOC9">
    <w:name w:val="toc 9"/>
    <w:basedOn w:val="Normal"/>
    <w:next w:val="Normal"/>
    <w:qFormat/>
    <w:pPr>
      <w:ind w:leftChars="1600" w:left="3360"/>
    </w:pPr>
  </w:style>
  <w:style w:type="table" w:styleId="LightShading">
    <w:name w:val="Light Shading"/>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LightShading-Accent1">
    <w:name w:val="Light Shading Accent 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LightShading-Accent2">
    <w:name w:val="Light Shading Accent 2"/>
    <w:basedOn w:val="TableNormal"/>
    <w:uiPriority w:val="60"/>
    <w:qFormat/>
    <w:rPr>
      <w:color w:val="94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LightShading-Accent3">
    <w:name w:val="Light Shading Accent 3"/>
    <w:basedOn w:val="TableNormal"/>
    <w:uiPriority w:val="60"/>
    <w:qFormat/>
    <w:rPr>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LightShading-Accent4">
    <w:name w:val="Light Shading Accent 4"/>
    <w:basedOn w:val="TableNormal"/>
    <w:uiPriority w:val="60"/>
    <w:qFormat/>
    <w:rPr>
      <w:color w:val="5F497A"/>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LightList">
    <w:name w:val="Light List"/>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cs="Times New Roman"/>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rFon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LightGrid-Accent1">
    <w:name w:val="Light Grid Accent 1"/>
    <w:basedOn w:val="TableNormal"/>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cs="Times New Roman"/>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LightGrid-Accent2">
    <w:name w:val="Light Grid Accent 2"/>
    <w:basedOn w:val="TableNormal"/>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cs="Times New Roman"/>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LightGrid-Accent3">
    <w:name w:val="Light Grid Accent 3"/>
    <w:basedOn w:val="TableNormal"/>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LightGrid-Accent4">
    <w:name w:val="Light Grid Accent 4"/>
    <w:basedOn w:val="TableNormal"/>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cs="Times New Roman"/>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rFont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LightGrid-Accent5">
    <w:name w:val="Light Grid Accent 5"/>
    <w:basedOn w:val="TableNormal"/>
    <w:uiPriority w:val="62"/>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LightGrid-Accent6">
    <w:name w:val="Light Grid Accent 6"/>
    <w:basedOn w:val="TableNormal"/>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cs="Times New Roman"/>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MediumShading1">
    <w:name w:val="Medium Shading 1"/>
    <w:basedOn w:val="TableNormal"/>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qFormat/>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qFormat/>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4">
    <w:name w:val="Medium Shading 2 Accent 4"/>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5">
    <w:name w:val="Medium Shading 2 Accent 5"/>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List1">
    <w:name w:val="Medium List 1"/>
    <w:basedOn w:val="TableNormal"/>
    <w:uiPriority w:val="65"/>
    <w:qFormat/>
    <w:rPr>
      <w:color w:val="000000"/>
    </w:rPr>
    <w:tblPr>
      <w:tblBorders>
        <w:top w:val="single" w:sz="8" w:space="0" w:color="000000"/>
        <w:bottom w:val="single" w:sz="8" w:space="0" w:color="000000"/>
      </w:tblBorders>
    </w:tblPr>
    <w:tblStylePr w:type="firstRow">
      <w:rPr>
        <w:rFonts w:cs="Times New Roman"/>
      </w:rPr>
      <w:tblPr/>
      <w:tcPr>
        <w:tcBorders>
          <w:top w:val="nil"/>
          <w:left w:val="single" w:sz="8" w:space="0" w:color="000000"/>
        </w:tcBorders>
      </w:tcPr>
    </w:tblStylePr>
    <w:tblStylePr w:type="lastRow">
      <w:rPr>
        <w:b/>
        <w:bCs/>
        <w:color w:val="1F497D"/>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qFormat/>
    <w:rPr>
      <w:color w:val="000000"/>
    </w:rPr>
    <w:tblPr>
      <w:tblBorders>
        <w:top w:val="single" w:sz="8" w:space="0" w:color="4F81BD"/>
        <w:bottom w:val="single" w:sz="8" w:space="0" w:color="4F81BD"/>
      </w:tblBorders>
    </w:tblPr>
    <w:tblStylePr w:type="firstRow">
      <w:rPr>
        <w:rFonts w:cs="Times New Roman"/>
      </w:rPr>
      <w:tblPr/>
      <w:tcPr>
        <w:tcBorders>
          <w:top w:val="nil"/>
          <w:left w:val="single" w:sz="8" w:space="0" w:color="4F81BD"/>
        </w:tcBorders>
      </w:tcPr>
    </w:tblStylePr>
    <w:tblStylePr w:type="lastRow">
      <w:rPr>
        <w:b/>
        <w:bCs/>
        <w:color w:val="1F497D"/>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Borders>
        <w:top w:val="single" w:sz="8" w:space="0" w:color="C0504D"/>
        <w:bottom w:val="single" w:sz="8" w:space="0" w:color="C0504D"/>
      </w:tblBorders>
    </w:tblPr>
    <w:tblStylePr w:type="firstRow">
      <w:rPr>
        <w:rFonts w:cs="Times New Roman"/>
      </w:rPr>
      <w:tblPr/>
      <w:tcPr>
        <w:tcBorders>
          <w:top w:val="nil"/>
          <w:left w:val="single" w:sz="8" w:space="0" w:color="C0504D"/>
        </w:tcBorders>
      </w:tcPr>
    </w:tblStylePr>
    <w:tblStylePr w:type="lastRow">
      <w:rPr>
        <w:b/>
        <w:bCs/>
        <w:color w:val="1F497D"/>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qFormat/>
    <w:rPr>
      <w:color w:val="000000"/>
    </w:rPr>
    <w:tblPr>
      <w:tblBorders>
        <w:top w:val="single" w:sz="8" w:space="0" w:color="9BBB59"/>
        <w:bottom w:val="single" w:sz="8" w:space="0" w:color="9BBB59"/>
      </w:tblBorders>
    </w:tblPr>
    <w:tblStylePr w:type="firstRow">
      <w:rPr>
        <w:rFonts w:cs="Times New Roman"/>
      </w:rPr>
      <w:tblPr/>
      <w:tcPr>
        <w:tcBorders>
          <w:top w:val="nil"/>
          <w:left w:val="single" w:sz="8" w:space="0" w:color="9BBB59"/>
        </w:tcBorders>
      </w:tcPr>
    </w:tblStylePr>
    <w:tblStylePr w:type="lastRow">
      <w:rPr>
        <w:b/>
        <w:bCs/>
        <w:color w:val="1F497D"/>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Borders>
        <w:top w:val="single" w:sz="8" w:space="0" w:color="8064A2"/>
        <w:bottom w:val="single" w:sz="8" w:space="0" w:color="8064A2"/>
      </w:tblBorders>
    </w:tblPr>
    <w:tblStylePr w:type="firstRow">
      <w:rPr>
        <w:rFonts w:cs="Times New Roman"/>
      </w:rPr>
      <w:tblPr/>
      <w:tcPr>
        <w:tcBorders>
          <w:top w:val="nil"/>
          <w:left w:val="single" w:sz="8" w:space="0" w:color="8064A2"/>
        </w:tcBorders>
      </w:tcPr>
    </w:tblStylePr>
    <w:tblStylePr w:type="lastRow">
      <w:rPr>
        <w:b/>
        <w:bCs/>
        <w:color w:val="1F497D"/>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qFormat/>
    <w:rPr>
      <w:color w:val="000000"/>
    </w:rPr>
    <w:tblPr>
      <w:tblBorders>
        <w:top w:val="single" w:sz="8" w:space="0" w:color="4BACC6"/>
        <w:bottom w:val="single" w:sz="8" w:space="0" w:color="4BACC6"/>
      </w:tblBorders>
    </w:tblPr>
    <w:tblStylePr w:type="firstRow">
      <w:rPr>
        <w:rFonts w:cs="Times New Roman"/>
      </w:rPr>
      <w:tblPr/>
      <w:tcPr>
        <w:tcBorders>
          <w:top w:val="nil"/>
          <w:left w:val="single" w:sz="8" w:space="0" w:color="4BACC6"/>
        </w:tcBorders>
      </w:tcPr>
    </w:tblStylePr>
    <w:tblStylePr w:type="lastRow">
      <w:rPr>
        <w:b/>
        <w:bCs/>
        <w:color w:val="1F497D"/>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Borders>
        <w:top w:val="single" w:sz="8" w:space="0" w:color="F79646"/>
        <w:bottom w:val="single" w:sz="8" w:space="0" w:color="F79646"/>
      </w:tblBorders>
    </w:tblPr>
    <w:tblStylePr w:type="firstRow">
      <w:rPr>
        <w:rFonts w:cs="Times New Roman"/>
      </w:rPr>
      <w:tblPr/>
      <w:tcPr>
        <w:tcBorders>
          <w:top w:val="nil"/>
          <w:left w:val="single" w:sz="8" w:space="0" w:color="F79646"/>
        </w:tcBorders>
      </w:tcPr>
    </w:tblStylePr>
    <w:tblStylePr w:type="lastRow">
      <w:rPr>
        <w:b/>
        <w:bCs/>
        <w:color w:val="1F497D"/>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qFormat/>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qFormat/>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qFormat/>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qFormat/>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MediumGrid3">
    <w:name w:val="Medium Grid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qFormat/>
    <w:rPr>
      <w:color w:val="FFFFFF"/>
    </w:rPr>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qFormat/>
    <w:rPr>
      <w:color w:val="FFFFFF"/>
    </w:rPr>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qFormat/>
    <w:rPr>
      <w:color w:val="FFFFFF"/>
    </w:rPr>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qFormat/>
    <w:rPr>
      <w:color w:val="000000"/>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qFormat/>
    <w:rPr>
      <w:color w:val="000000"/>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qFormat/>
    <w:rPr>
      <w:color w:val="000000"/>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qFormat/>
    <w:rPr>
      <w:color w:val="000000"/>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qFormat/>
    <w:rPr>
      <w:color w:val="000000"/>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qFormat/>
    <w:rPr>
      <w:color w:val="000000"/>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qFormat/>
    <w:rPr>
      <w:color w:val="000000"/>
    </w:rPr>
    <w:tblPr>
      <w:tblStyleRowBandSize w:val="1"/>
      <w:tblStyleColBandSize w:val="1"/>
    </w:tblPr>
    <w:tcPr>
      <w:shd w:val="clear" w:color="auto" w:fill="E6E6E6"/>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qFormat/>
    <w:rPr>
      <w:color w:val="000000"/>
    </w:rPr>
    <w:tblPr>
      <w:tblStyleRowBandSize w:val="1"/>
      <w:tblStyleColBandSize w:val="1"/>
    </w:tblPr>
    <w:tcPr>
      <w:shd w:val="clear" w:color="auto" w:fill="EDF2F8"/>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left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left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left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left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qFormat/>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qFormat/>
    <w:rPr>
      <w:color w:val="000000"/>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Grid10">
    <w:name w:val="Table Grid1"/>
    <w:basedOn w:val="TableNormal"/>
    <w:next w:val="TableGrid"/>
    <w:uiPriority w:val="39"/>
    <w:qFormat/>
    <w:rsid w:val="00772600"/>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548</Words>
  <Characters>3130</Characters>
  <Application>Microsoft Office Word</Application>
  <DocSecurity>0</DocSecurity>
  <Lines>26</Lines>
  <Paragraphs>7</Paragraphs>
  <ScaleCrop>false</ScaleCrop>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Hiên Lê Thị Mai</dc:creator>
  <cp:lastModifiedBy>ADMIN</cp:lastModifiedBy>
  <cp:revision>8</cp:revision>
  <dcterms:created xsi:type="dcterms:W3CDTF">2025-03-09T20:40:00Z</dcterms:created>
  <dcterms:modified xsi:type="dcterms:W3CDTF">2025-03-10T00:41:00Z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0F26DFA6AA8F4F27B82A3BE08DD641E7_11</vt:lpwstr>
  </property>
</Properties>
</file>